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charity gala tickets for Toast To Life 2027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Tickets are now available for Resource Center’s 29th annual Toast To Life gala in Irving, offering North Texas guests an immersive evening of futuristic design, live entertainment and fundraising for LGBTQ+ and HIV support services. The April 2027 event pairs a space-inspired theme with a serious community mission.</w:t>
      </w:r>
      <w:r/>
    </w:p>
    <w:p>
      <w:pPr>
        <w:pStyle w:val="Heading2"/>
      </w:pPr>
      <w:r>
        <w:t>Essential Takeaways</w:t>
      </w:r>
      <w:r/>
      <w:r/>
    </w:p>
    <w:p>
      <w:pPr>
        <w:pStyle w:val="ListBullet"/>
        <w:spacing w:line="240" w:lineRule="auto"/>
        <w:ind w:left="720"/>
      </w:pPr>
      <w:r/>
      <w:r>
        <w:rPr>
          <w:b/>
        </w:rPr>
        <w:t>When:</w:t>
      </w:r>
      <w:r>
        <w:t xml:space="preserve"> Saturday, 3 April 2027, from 7pm to 11pm.</w:t>
      </w:r>
      <w:r/>
    </w:p>
    <w:p>
      <w:pPr>
        <w:pStyle w:val="ListBullet"/>
        <w:spacing w:line="240" w:lineRule="auto"/>
        <w:ind w:left="720"/>
      </w:pPr>
      <w:r/>
      <w:r>
        <w:rPr>
          <w:b/>
        </w:rPr>
        <w:t>Where:</w:t>
      </w:r>
      <w:r>
        <w:t xml:space="preserve"> Astoria Event Venue in Irving, Texas.</w:t>
      </w:r>
      <w:r/>
    </w:p>
    <w:p>
      <w:pPr>
        <w:pStyle w:val="ListBullet"/>
        <w:spacing w:line="240" w:lineRule="auto"/>
        <w:ind w:left="720"/>
      </w:pPr>
      <w:r/>
      <w:r>
        <w:rPr>
          <w:b/>
        </w:rPr>
        <w:t>Theme:</w:t>
      </w:r>
      <w:r>
        <w:t xml:space="preserve"> “New Dimensions, See Beyond the Surface” explores perspective, possibility and belonging.</w:t>
      </w:r>
      <w:r/>
    </w:p>
    <w:p>
      <w:pPr>
        <w:pStyle w:val="ListBullet"/>
        <w:spacing w:line="240" w:lineRule="auto"/>
        <w:ind w:left="720"/>
      </w:pPr>
      <w:r/>
      <w:r>
        <w:rPr>
          <w:b/>
        </w:rPr>
        <w:t>What to expect:</w:t>
      </w:r>
      <w:r>
        <w:t xml:space="preserve"> Dimensional art, optical illusions, performances, food, and live and silent auctions.</w:t>
      </w:r>
      <w:r/>
    </w:p>
    <w:p>
      <w:pPr>
        <w:pStyle w:val="ListBullet"/>
        <w:spacing w:line="240" w:lineRule="auto"/>
        <w:ind w:left="720"/>
      </w:pPr>
      <w:r/>
      <w:r>
        <w:rPr>
          <w:b/>
        </w:rPr>
        <w:t>Why it matters:</w:t>
      </w:r>
      <w:r>
        <w:t xml:space="preserve"> Proceeds support Resource Center healthcare, education and advocacy programmes across North Texas.</w:t>
      </w:r>
      <w:r/>
      <w:r/>
    </w:p>
    <w:p>
      <w:pPr>
        <w:pStyle w:val="Heading2"/>
      </w:pPr>
      <w:r>
        <w:t>A gala designed to make guests look twice</w:t>
      </w:r>
      <w:r/>
    </w:p>
    <w:p>
      <w:r/>
      <w:r>
        <w:t xml:space="preserve">Resource Center’s Toast To Life 2027 is shaping up to be more than a conventional charity dinner. The event will transform the Astoria Event Venue into a sleek, space-age setting, with cinematic lighting, dimensional artwork and visual tricks that shift as guests move through the room. According to Resource Center, the design is intended to encourage people to see beyond first impressions. </w:t>
      </w:r>
      <w:hyperlink r:id="rId9">
        <w:r>
          <w:rPr>
            <w:color w:val="0000EE"/>
            <w:u w:val="single"/>
          </w:rPr>
          <w:t>[2]</w:t>
        </w:r>
      </w:hyperlink>
      <w:r/>
    </w:p>
    <w:p>
      <w:r/>
      <w:r>
        <w:t xml:space="preserve">That idea gives the evening a useful emotional centre. The futuristic styling may provide the sparkle, but the underlying message is about recognising the complexity, dignity and potential within every member of the community. It’s a polished concept with a purpose, rather than space-age decoration for its own sake. </w:t>
      </w:r>
      <w:hyperlink r:id="rId10">
        <w:r>
          <w:rPr>
            <w:color w:val="0000EE"/>
            <w:u w:val="single"/>
          </w:rPr>
          <w:t>[3]</w:t>
        </w:r>
      </w:hyperlink>
      <w:r/>
    </w:p>
    <w:p>
      <w:pPr>
        <w:pStyle w:val="Heading2"/>
      </w:pPr>
      <w:r>
        <w:t>Toast To Life 2027 puts community services centre stage</w:t>
      </w:r>
      <w:r/>
    </w:p>
    <w:p>
      <w:r/>
      <w:r>
        <w:t xml:space="preserve">Money raised at the gala will support Resource Center’s work with LGBTQ+ people and those affected by HIV across North Texas. Its services span healthcare, education and advocacy, helping people access practical support while building a stronger and more inclusive community. </w:t>
      </w:r>
      <w:hyperlink r:id="rId9">
        <w:r>
          <w:rPr>
            <w:color w:val="0000EE"/>
            <w:u w:val="single"/>
          </w:rPr>
          <w:t>[2]</w:t>
        </w:r>
      </w:hyperlink>
      <w:r/>
    </w:p>
    <w:p>
      <w:r/>
      <w:r>
        <w:t xml:space="preserve">That matters because a glamorous evening can sometimes feel detached from everyday realities. Here, the fundraising link is direct: guests’ tickets, sponsorships, auction bids and donations help sustain life-affirming services that people rely on throughout the year. </w:t>
      </w:r>
      <w:hyperlink r:id="rId11">
        <w:r>
          <w:rPr>
            <w:color w:val="0000EE"/>
            <w:u w:val="single"/>
          </w:rPr>
          <w:t>[4]</w:t>
        </w:r>
      </w:hyperlink>
      <w:r/>
    </w:p>
    <w:p>
      <w:pPr>
        <w:pStyle w:val="Heading2"/>
      </w:pPr>
      <w:r>
        <w:t>Expect food, performances and auction-worthy finds</w:t>
      </w:r>
      <w:r/>
    </w:p>
    <w:p>
      <w:r/>
      <w:r>
        <w:t xml:space="preserve">The programme is designed to keep the pace lively, with live performances, curated culinary offerings and both live and silent auctions. The auction lots are expected to include travel, art, jewellery and distinctive experiences, giving guests plenty to browse between courses and performances. </w:t>
      </w:r>
      <w:hyperlink r:id="rId10">
        <w:r>
          <w:rPr>
            <w:color w:val="0000EE"/>
            <w:u w:val="single"/>
          </w:rPr>
          <w:t>[3]</w:t>
        </w:r>
      </w:hyperlink>
      <w:r/>
    </w:p>
    <w:p>
      <w:r/>
      <w:r>
        <w:t xml:space="preserve">For attendees, that mix makes the gala feel closer to an immersive night out than a formal fundraising appeal. There should be plenty of atmosphere, but also the satisfying possibility of taking home something memorable, whether that’s a piece of art, a special trip or an experience you can’t easily book elsewhere. </w:t>
      </w:r>
      <w:hyperlink r:id="rId12">
        <w:r>
          <w:rPr>
            <w:color w:val="0000EE"/>
            <w:u w:val="single"/>
          </w:rPr>
          <w:t>[5]</w:t>
        </w:r>
      </w:hyperlink>
      <w:r/>
    </w:p>
    <w:p>
      <w:pPr>
        <w:pStyle w:val="Heading2"/>
      </w:pPr>
      <w:r>
        <w:t>How to approach tickets and sponsorships</w:t>
      </w:r>
      <w:r/>
    </w:p>
    <w:p>
      <w:r/>
      <w:r>
        <w:t xml:space="preserve">Tickets and sponsorship opportunities are officially on sale, so interested guests should check Resource Center’s Toast To Life information page for current packages, availability and event details. Early planning is sensible, particularly for groups hoping to sit together or businesses considering a visible sponsorship role. </w:t>
      </w:r>
      <w:hyperlink r:id="rId9">
        <w:r>
          <w:rPr>
            <w:color w:val="0000EE"/>
            <w:u w:val="single"/>
          </w:rPr>
          <w:t>[2]</w:t>
        </w:r>
      </w:hyperlink>
      <w:r/>
    </w:p>
    <w:p>
      <w:r/>
      <w:r>
        <w:t xml:space="preserve">Sponsors can also help shape the evening’s reach, supporting the event while aligning their brands with healthcare access, inclusion and community advocacy. Previous Resource Center materials show how sponsorship sits alongside the wider fundraising structure, so companies should review the available options carefully before choosing a package. </w:t>
      </w:r>
      <w:hyperlink r:id="rId13">
        <w:r>
          <w:rPr>
            <w:color w:val="0000EE"/>
            <w:u w:val="single"/>
          </w:rPr>
          <w:t>[7]</w:t>
        </w:r>
      </w:hyperlink>
      <w:r/>
    </w:p>
    <w:p>
      <w:pPr>
        <w:pStyle w:val="Heading2"/>
      </w:pPr>
      <w:r>
        <w:t>A night with a bigger dimension</w:t>
      </w:r>
      <w:r/>
    </w:p>
    <w:p>
      <w:r/>
      <w:r>
        <w:t xml:space="preserve">The gala is co-chaired by Landen Oster, Garrett McGrew and Seth Brown, with Resource Center CEO Cece Cox highlighting the event’s wider role in celebrating generosity and belonging. Her comments frame Toast To Life as both a social occasion and a practical investment in North Texans’ wellbeing. </w:t>
      </w:r>
      <w:hyperlink r:id="rId10">
        <w:r>
          <w:rPr>
            <w:color w:val="0000EE"/>
            <w:u w:val="single"/>
          </w:rPr>
          <w:t>[3]</w:t>
        </w:r>
      </w:hyperlink>
      <w:r/>
    </w:p>
    <w:p>
      <w:r/>
      <w:r>
        <w:t xml:space="preserve">That balance is likely to define the night. Guests can expect sleek visuals, good food and high-energy entertainment, but the most meaningful part may be knowing that the evening continues long after the lights go down. </w:t>
      </w:r>
      <w:hyperlink r:id="rId14">
        <w:r>
          <w:rPr>
            <w:color w:val="0000EE"/>
            <w:u w:val="single"/>
          </w:rPr>
          <w:t>[6]</w:t>
        </w:r>
      </w:hyperlink>
      <w:r/>
    </w:p>
    <w:p>
      <w:r/>
      <w:r>
        <w:t>Book early if you want a seat at this polished celebration with purpose.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11">
        <w:r>
          <w:rPr>
            <w:color w:val="0000EE"/>
            <w:u w:val="single"/>
          </w:rPr>
          <w:t>[4]</w:t>
        </w:r>
      </w:hyperlink>
      <w:r>
        <w:t xml:space="preserve">- Paragraph 5: </w:t>
      </w:r>
      <w:hyperlink r:id="rId10">
        <w:r>
          <w:rPr>
            <w:color w:val="0000EE"/>
            <w:u w:val="single"/>
          </w:rPr>
          <w:t>[3]</w:t>
        </w:r>
      </w:hyperlink>
      <w:r>
        <w:t xml:space="preserve">- Paragraph 6: </w:t>
      </w:r>
      <w:hyperlink r:id="rId12">
        <w:r>
          <w:rPr>
            <w:color w:val="0000EE"/>
            <w:u w:val="single"/>
          </w:rPr>
          <w:t>[5]</w:t>
        </w:r>
      </w:hyperlink>
      <w:r>
        <w:t xml:space="preserve">- Paragraph 7: </w:t>
      </w:r>
      <w:hyperlink r:id="rId9">
        <w:r>
          <w:rPr>
            <w:color w:val="0000EE"/>
            <w:u w:val="single"/>
          </w:rPr>
          <w:t>[2]</w:t>
        </w:r>
      </w:hyperlink>
      <w:r>
        <w:t xml:space="preserve">- Paragraph 8: </w:t>
      </w:r>
      <w:hyperlink r:id="rId13">
        <w:r>
          <w:rPr>
            <w:color w:val="0000EE"/>
            <w:u w:val="single"/>
          </w:rPr>
          <w:t>[7]</w:t>
        </w:r>
      </w:hyperlink>
      <w:r>
        <w:t xml:space="preserve">- Paragraph 9: </w:t>
      </w:r>
      <w:hyperlink r:id="rId10">
        <w:r>
          <w:rPr>
            <w:color w:val="0000EE"/>
            <w:u w:val="single"/>
          </w:rPr>
          <w:t>[3]</w:t>
        </w:r>
      </w:hyperlink>
      <w:r>
        <w:t xml:space="preserve">- Paragraph 10: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https://meaws.com/news/toast-to-life-tickets-go-on-sale/105656</w:t>
        </w:r>
      </w:hyperlink>
      <w:r>
        <w:t xml:space="preserve"> - Please view link - unable to able to access data</w:t>
      </w:r>
      <w:r/>
    </w:p>
    <w:p>
      <w:pPr>
        <w:pStyle w:val="ListNumber"/>
        <w:spacing w:line="240" w:lineRule="auto"/>
        <w:ind w:left="720"/>
      </w:pPr>
      <w:r/>
      <w:hyperlink r:id="rId9">
        <w:r>
          <w:rPr>
            <w:color w:val="0000EE"/>
            <w:u w:val="single"/>
          </w:rPr>
          <w:t>https://myresourcecenter.org/toasttolife/</w:t>
        </w:r>
      </w:hyperlink>
      <w:r>
        <w:t xml:space="preserve"> - Resource Center's official page for the 28th Annual Toast To Life Gala, scheduled for April 3, 2027, at the Astoria Event Venue in Irving, Texas. The event aims to celebrate life, diversity, and inclusivity while raising funds to support vital programs and services provided by Resource Center. Attendees can expect an evening filled with entertainment, performances, culinary creations, and live and silent auctions featuring experiences, art, jewelry, and more. Tickets and sponsorships are available through the website.</w:t>
      </w:r>
      <w:r/>
    </w:p>
    <w:p>
      <w:pPr>
        <w:pStyle w:val="ListNumber"/>
        <w:spacing w:line="240" w:lineRule="auto"/>
        <w:ind w:left="720"/>
      </w:pPr>
      <w:r/>
      <w:hyperlink r:id="rId10">
        <w:r>
          <w:rPr>
            <w:color w:val="0000EE"/>
            <w:u w:val="single"/>
          </w:rPr>
          <w:t>https://fortworth.culturemap.com/eventdetail/resource-center-presents-toast-to-life/</w:t>
        </w:r>
      </w:hyperlink>
      <w:r>
        <w:t xml:space="preserve"> - An article detailing Resource Center's annual Toast To Life event, highlighting its role in celebrating life, diversity, and inclusivity while raising essential funds for the organization's programs and services. The event features entertainment, performances, culinary creations, and live and silent auctions. The 2026 event was held at The Empire Room in Dallas, Texas, with tickets priced at $200. The article provides insights into the event's significance and the community's support for Resource Center.</w:t>
      </w:r>
      <w:r/>
    </w:p>
    <w:p>
      <w:pPr>
        <w:pStyle w:val="ListNumber"/>
        <w:spacing w:line="240" w:lineRule="auto"/>
        <w:ind w:left="720"/>
      </w:pPr>
      <w:r/>
      <w:hyperlink r:id="rId11">
        <w:r>
          <w:rPr>
            <w:color w:val="0000EE"/>
            <w:u w:val="single"/>
          </w:rPr>
          <w:t>https://myresourcecenter.org/toast-to-life-and-gilead-sciences/</w:t>
        </w:r>
      </w:hyperlink>
      <w:r>
        <w:t xml:space="preserve"> - A news release announcing Gilead Sciences as a Platinum-level sponsor for Resource Center's 23rd annual Toast To Life Venetian Carnival. The partnership includes support for HIV prevention programming and case management at Nelson-Tebedo and the Center’s Health Campus. The event, presented by ASP Cares Pharmacy, was held virtually on May 1, 2021, featuring streamed entertainment, an online auction, and performances by various artists. All proceeds benefited the services and programs of Resource Center.</w:t>
      </w:r>
      <w:r/>
    </w:p>
    <w:p>
      <w:pPr>
        <w:pStyle w:val="ListNumber"/>
        <w:spacing w:line="240" w:lineRule="auto"/>
        <w:ind w:left="720"/>
      </w:pPr>
      <w:r/>
      <w:hyperlink r:id="rId12">
        <w:r>
          <w:rPr>
            <w:color w:val="0000EE"/>
            <w:u w:val="single"/>
          </w:rPr>
          <w:t>https://myresourcecenter.org/toast-to-life-and-toyota/</w:t>
        </w:r>
      </w:hyperlink>
      <w:r>
        <w:t xml:space="preserve"> - A news release announcing Toyota and Toyota Financial Services as Palladium-level sponsors for Resource Center's Toast To Life Venetian Carnival. The partnership includes a $25,000 emergency funding award to support life-saving and healthcare services in the wake of Covid-19. Toyota employees have volunteered in various capacities, including Gaybingo, Youth First Family Friday Dinners, and the food pantry and hot meals program. The event, presented by ASP Cares Pharmacy, was held virtually on May 1, 2021, featuring streamed entertainment and an online auction.</w:t>
      </w:r>
      <w:r/>
    </w:p>
    <w:p>
      <w:pPr>
        <w:pStyle w:val="ListNumber"/>
        <w:spacing w:line="240" w:lineRule="auto"/>
        <w:ind w:left="720"/>
      </w:pPr>
      <w:r/>
      <w:hyperlink r:id="rId14">
        <w:r>
          <w:rPr>
            <w:color w:val="0000EE"/>
            <w:u w:val="single"/>
          </w:rPr>
          <w:t>https://dallas.culturemap.com/eventdetail/resource-center-presents-toast-life-back-saddle/</w:t>
        </w:r>
      </w:hyperlink>
      <w:r>
        <w:t xml:space="preserve"> - An article highlighting Resource Center's 24th annual Toast To Life event, themed 'Back in the Saddle.' The gala featured live entertainment from DJ Blake Ward and The Breckenridge Band, dancing, silent and live auctions, and bites from local restaurants. Hosted by Steve Kemble and co-chaired by Lacey Brutschy and Michael Buss, the event was held at The Empire Room in Dallas, Texas. Tickets were priced at $150, with all events subject to change due to weather or other concerns.</w:t>
      </w:r>
      <w:r/>
    </w:p>
    <w:p>
      <w:pPr>
        <w:pStyle w:val="ListNumber"/>
        <w:spacing w:line="240" w:lineRule="auto"/>
        <w:ind w:left="720"/>
      </w:pPr>
      <w:r/>
      <w:hyperlink r:id="rId13">
        <w:r>
          <w:rPr>
            <w:color w:val="0000EE"/>
            <w:u w:val="single"/>
          </w:rPr>
          <w:t>https://myresourcecenter.org/wp-content/uploads/2025/09/2026-event-sponsorship-opportunities-bundle.pdf</w:t>
        </w:r>
      </w:hyperlink>
      <w:r>
        <w:t xml:space="preserve"> - A PDF document detailing the sponsorship levels and benefits for Resource Center's 28th Annual Toast To Life Gala, scheduled for April 11, 2026, at The Empire Room in Dallas, Texas. The document outlines various sponsorship tiers, including Presenting Sponsor ($35,000), Palladium ($20,000), Platinum ($10,000), Gold ($5,000), Silver ($2,500), and Bronze ($1,000), each with specific benefits such as event tickets, recognition in promotional materials, and more. The deadline for inclusion in the event invitation was February 6, 2026, and the deadline for inclusion in the event program was March 31,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yresourcecenter.org/toasttolife/" TargetMode="External"/><Relationship Id="rId10" Type="http://schemas.openxmlformats.org/officeDocument/2006/relationships/hyperlink" Target="https://fortworth.culturemap.com/eventdetail/resource-center-presents-toast-to-life/" TargetMode="External"/><Relationship Id="rId11" Type="http://schemas.openxmlformats.org/officeDocument/2006/relationships/hyperlink" Target="https://myresourcecenter.org/toast-to-life-and-gilead-sciences/" TargetMode="External"/><Relationship Id="rId12" Type="http://schemas.openxmlformats.org/officeDocument/2006/relationships/hyperlink" Target="https://myresourcecenter.org/toast-to-life-and-toyota/" TargetMode="External"/><Relationship Id="rId13" Type="http://schemas.openxmlformats.org/officeDocument/2006/relationships/hyperlink" Target="https://myresourcecenter.org/wp-content/uploads/2025/09/2026-event-sponsorship-opportunities-bundle.pdf" TargetMode="External"/><Relationship Id="rId14" Type="http://schemas.openxmlformats.org/officeDocument/2006/relationships/hyperlink" Target="https://dallas.culturemap.com/eventdetail/resource-center-presents-toast-life-back-saddle/" TargetMode="External"/><Relationship Id="rId15" Type="http://schemas.openxmlformats.org/officeDocument/2006/relationships/hyperlink" Target="https://meaws.com/news/toast-to-life-tickets-go-on-sale/1056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