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Ordinary Life Matters for Transgender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Transgender visibility has opened important doors, but a more quietly radical goal is emerging: the freedom to live an ordinary life without constantly explaining, representing or defending your identity. For transgender men and women, that means work, friendships, hobbies and everyday frustrations can matter just as much as public advocacy.</w:t>
      </w:r>
      <w:r/>
    </w:p>
    <w:p>
      <w:pPr>
        <w:pStyle w:val="Heading2"/>
      </w:pPr>
      <w:r>
        <w:t>Essential Takeaways</w:t>
      </w:r>
      <w:r/>
      <w:r/>
    </w:p>
    <w:p>
      <w:pPr>
        <w:pStyle w:val="ListBullet"/>
        <w:spacing w:line="240" w:lineRule="auto"/>
        <w:ind w:left="720"/>
      </w:pPr>
      <w:r/>
      <w:r>
        <w:rPr>
          <w:b/>
        </w:rPr>
        <w:t>Visibility has value:</w:t>
      </w:r>
      <w:r>
        <w:t xml:space="preserve"> Public stories can educate, challenge prejudice and help younger transgender people imagine a future.</w:t>
      </w:r>
      <w:r/>
    </w:p>
    <w:p>
      <w:pPr>
        <w:pStyle w:val="ListBullet"/>
        <w:spacing w:line="240" w:lineRule="auto"/>
        <w:ind w:left="720"/>
      </w:pPr>
      <w:r/>
      <w:r>
        <w:rPr>
          <w:b/>
        </w:rPr>
        <w:t>Privacy isn't shame:</w:t>
      </w:r>
      <w:r>
        <w:t xml:space="preserve"> Choosing when to discuss medical history or transition is a normal personal boundary.</w:t>
      </w:r>
      <w:r/>
    </w:p>
    <w:p>
      <w:pPr>
        <w:pStyle w:val="ListBullet"/>
        <w:spacing w:line="240" w:lineRule="auto"/>
        <w:ind w:left="720"/>
      </w:pPr>
      <w:r/>
      <w:r>
        <w:rPr>
          <w:b/>
        </w:rPr>
        <w:t>Ordinary life matters:</w:t>
      </w:r>
      <w:r>
        <w:t xml:space="preserve"> Careers, relationships, hobbies and small annoyances deserve space beyond identity politics.</w:t>
      </w:r>
      <w:r/>
    </w:p>
    <w:p>
      <w:pPr>
        <w:pStyle w:val="ListBullet"/>
        <w:spacing w:line="240" w:lineRule="auto"/>
        <w:ind w:left="720"/>
      </w:pPr>
      <w:r/>
      <w:r>
        <w:rPr>
          <w:b/>
        </w:rPr>
        <w:t>Representation should be broader:</w:t>
      </w:r>
      <w:r>
        <w:t xml:space="preserve"> Young people need both visible role models and examples of quietly settled adulthood.</w:t>
      </w:r>
      <w:r/>
    </w:p>
    <w:p>
      <w:pPr>
        <w:pStyle w:val="ListBullet"/>
        <w:spacing w:line="240" w:lineRule="auto"/>
        <w:ind w:left="720"/>
      </w:pPr>
      <w:r/>
      <w:r>
        <w:rPr>
          <w:b/>
        </w:rPr>
        <w:t>Context still matters:</w:t>
      </w:r>
      <w:r>
        <w:t xml:space="preserve"> Media coverage and public education have helped make transgender experiences more familiar, but they haven't removed discrimination or access barriers.</w:t>
      </w:r>
      <w:r/>
      <w:r/>
    </w:p>
    <w:p>
      <w:pPr>
        <w:pStyle w:val="Heading2"/>
      </w:pPr>
      <w:r>
        <w:t>Visibility opened doors, but it shouldn't become a duty</w:t>
      </w:r>
      <w:r/>
    </w:p>
    <w:p>
      <w:r/>
      <w:r>
        <w:t>There is a particular exhaustion in being treated as a walking explanation. Every introduction can feel loaded, every personal detail potentially educational, and every achievement quietly recruited into a larger argument about whether transgender people belong.</w:t>
      </w:r>
      <w:r/>
    </w:p>
    <w:p>
      <w:r/>
      <w:r>
        <w:t>That pressure sits alongside a genuine need for representation. Isaac Amend's public work, including his appearance in National Geographic's Gender Revolution, belongs to a tradition of storytelling that has helped audiences understand transgender lives. Coverage of the documentary, including reporting by TV Guide and LGBTQ Nation, reflected the period's growing effort to bring transgender experiences into mainstream conversation.</w:t>
      </w:r>
      <w:r/>
    </w:p>
    <w:p>
      <w:r/>
      <w:r>
        <w:t>But visibility isn't the same as permanent exposure. A person can support equality while deciding that today's priorities are a cup of coffee, a difficult email or getting home before the rain starts.</w:t>
      </w:r>
      <w:r/>
    </w:p>
    <w:p>
      <w:pPr>
        <w:pStyle w:val="Heading2"/>
      </w:pPr>
      <w:r>
        <w:t>The media helped start the conversation</w:t>
      </w:r>
      <w:r/>
    </w:p>
    <w:p>
      <w:r/>
      <w:r>
        <w:t>Gender Revolution arrived at a moment when many viewers were still encountering transgender stories through television and large national publications. Katie Couric's involvement gave the subject a broad platform, while National Geographic's photography and reporting helped place individual lives within a wider cultural discussion.</w:t>
      </w:r>
      <w:r/>
    </w:p>
    <w:p>
      <w:r/>
      <w:r>
        <w:t>That attention mattered, although it also showed how easily a person's identity can become the headline rather than one part of a fuller life. National Geographic's work on transgender people, including its photography coverage, offered visibility, while Couric's later writing about healthcare barriers highlighted how much practical inequality remained behind the public conversation.</w:t>
      </w:r>
      <w:r/>
    </w:p>
    <w:p>
      <w:r/>
      <w:r>
        <w:t>The lesson is not that visibility failed. Rather, it did one job and cannot do every job. It can make people seen, but it can't by itself guarantee privacy, safety, decent medical care or the simple pleasure of being unremarkable.</w:t>
      </w:r>
      <w:r/>
    </w:p>
    <w:p>
      <w:pPr>
        <w:pStyle w:val="Heading2"/>
      </w:pPr>
      <w:r>
        <w:t>Privacy is part of equality too</w:t>
      </w:r>
      <w:r/>
    </w:p>
    <w:p>
      <w:r/>
      <w:r>
        <w:t>A common misunderstanding is that withholding personal information must signal embarrassment. In reality, most people decide gradually who gets access to their history. We don't hand new colleagues a complete account of our health, family life or past relationships, and transgender people shouldn't be expected to do so.</w:t>
      </w:r>
      <w:r/>
    </w:p>
    <w:p>
      <w:r/>
      <w:r>
        <w:t>Research published in SAGE's journal work on transgender identity and social experience reinforces the importance of context. Disclosure can be affirming in one setting and risky or intrusive in another, depending on trust, power and the attitudes of the people involved.</w:t>
      </w:r>
      <w:r/>
    </w:p>
    <w:p>
      <w:r/>
      <w:r>
        <w:t>That makes privacy less a retreat than a form of control. Someone may speak openly about transition with a close friend, say nothing at work and keep medical details entirely to themselves. All three choices can be honest.</w:t>
      </w:r>
      <w:r/>
    </w:p>
    <w:p>
      <w:pPr>
        <w:pStyle w:val="Heading2"/>
      </w:pPr>
      <w:r>
        <w:t>What younger people need to see</w:t>
      </w:r>
      <w:r/>
    </w:p>
    <w:p>
      <w:r/>
      <w:r>
        <w:t>For a teenager trying to imagine adulthood, a visible activist or public figure can be a lifeline. Those examples show that transition, community and ambition can coexist. They can also challenge the bleak assumptions that often surround transgender life.</w:t>
      </w:r>
      <w:r/>
    </w:p>
    <w:p>
      <w:r/>
      <w:r>
        <w:t>Yet there is another kind of representation that's just as important: the adult whose life has expanded beyond transition. Someone with a job, a partner, a messy kitchen, unfinished plans and an opinion about where to eat. That's not a lesser story. It may be the most reassuring one of all.</w:t>
      </w:r>
      <w:r/>
    </w:p>
    <w:p>
      <w:r/>
      <w:r>
        <w:t>The wider public conversation still needs advocates, journalists and campaigners. But it should also leave room for people who aren't performing courage every day. As human rights organisations and LGBTQ institutions continue to celebrate trailblazers, including figures such as Couric, the next stage of progress may be making room for quieter forms of belonging.</w:t>
      </w:r>
      <w:r/>
    </w:p>
    <w:p>
      <w:pPr>
        <w:pStyle w:val="Heading2"/>
      </w:pPr>
      <w:r>
        <w:t>The future may be less dramatic, and that's the point</w:t>
      </w:r>
      <w:r/>
    </w:p>
    <w:p>
      <w:r/>
      <w:r>
        <w:t>Equality is often described through spectacular milestones: a law changes, a barrier falls or a public figure breaks a taboo. Those moments deserve attention, but the result should eventually be felt in ordinary routines rather than endless public explanation.</w:t>
      </w:r>
      <w:r/>
    </w:p>
    <w:p>
      <w:r/>
      <w:r>
        <w:t>A transgender man should be able to be judged on his work, bore his friends with traffic complaints and have a bad karaoke night without becoming a symbol. A transgender woman should be able to discuss her holiday plans instead of answering questions about her body. A non-binary person should be allowed to be complicated, funny, irritating and brilliant in ways that have nothing to do with identity.</w:t>
      </w:r>
      <w:r/>
    </w:p>
    <w:p>
      <w:r/>
      <w:r>
        <w:t>That kind of normality isn't invisibility imposed by shame. It's self-direction earned through equality. And for many people, the quiet freedom to get on with life may be the most convincing proof that progress has become real.</w:t>
      </w:r>
      <w:r/>
    </w:p>
    <w:p>
      <w:r/>
      <w:r>
        <w:t>Ordinary freedom can be a powerful destination, not a retreat from visibility.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Paragraph 4: </w:t>
      </w:r>
      <w:hyperlink r:id="rId15">
        <w:r>
          <w:rPr>
            <w:color w:val="0000EE"/>
            <w:u w:val="single"/>
          </w:rPr>
          <w:t>[7]</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https://www.washingtonblade.com/2026/10/05/opinion-evan-low-victory-fund/</w:t>
        </w:r>
      </w:hyperlink>
      <w:r>
        <w:t xml:space="preserve"> - Please view link - unable to able to access data</w:t>
      </w:r>
      <w:r/>
    </w:p>
    <w:p>
      <w:pPr>
        <w:pStyle w:val="ListNumber"/>
        <w:spacing w:line="240" w:lineRule="auto"/>
        <w:ind w:left="720"/>
      </w:pPr>
      <w:r/>
      <w:hyperlink r:id="rId10">
        <w:r>
          <w:rPr>
            <w:color w:val="0000EE"/>
            <w:u w:val="single"/>
          </w:rPr>
          <w:t>https://www.lgbtqnation.com/2017/02/review-gender-revolution-us-not-made-us/</w:t>
        </w:r>
      </w:hyperlink>
      <w:r>
        <w:t xml:space="preserve"> - This article critiques National Geographic's 'Gender Revolution' documentary, highlighting that while it focuses on transgender issues, it is primarily tailored for a cisgender audience. The review discusses the film's approach to transgender narratives and its reception within the transgender community, noting that some viewers felt it did not fully capture the complexities of transgender experiences.</w:t>
      </w:r>
      <w:r/>
    </w:p>
    <w:p>
      <w:pPr>
        <w:pStyle w:val="ListNumber"/>
        <w:spacing w:line="240" w:lineRule="auto"/>
        <w:ind w:left="720"/>
      </w:pPr>
      <w:r/>
      <w:hyperlink r:id="rId12">
        <w:r>
          <w:rPr>
            <w:color w:val="0000EE"/>
            <w:u w:val="single"/>
          </w:rPr>
          <w:t>https://www.katiecouric.com/news/the-biggest-barrier-to-medical-care-for-transgender-people/</w:t>
        </w:r>
      </w:hyperlink>
      <w:r>
        <w:t xml:space="preserve"> - In this piece, Katie Couric interviews Dr. Joshua Safer, Executive Director of the Mount Sinai Center for Transgender Medicine and Surgery, about the significant barriers transgender individuals face in accessing medical care. The discussion covers challenges such as discrimination, lack of knowledgeable healthcare providers, and the impact of political threats to health insurance coverage for transgender people.</w:t>
      </w:r>
      <w:r/>
    </w:p>
    <w:p>
      <w:pPr>
        <w:pStyle w:val="ListNumber"/>
        <w:spacing w:line="240" w:lineRule="auto"/>
        <w:ind w:left="720"/>
      </w:pPr>
      <w:r/>
      <w:hyperlink r:id="rId14">
        <w:r>
          <w:rPr>
            <w:color w:val="0000EE"/>
            <w:u w:val="single"/>
          </w:rPr>
          <w:t>https://journals.sagepub.com/doi/10.1177/1536504217714268</w:t>
        </w:r>
      </w:hyperlink>
      <w:r>
        <w:t xml:space="preserve"> - Barbara Risman's article examines the 'Gender Revolution' documentary, discussing its portrayal of gender nonconformity and the societal implications of increased visibility for transgender individuals. The piece reflects on the cultural and political context of the film's release and its potential impact on public understanding of gender diversity.</w:t>
      </w:r>
      <w:r/>
    </w:p>
    <w:p>
      <w:pPr>
        <w:pStyle w:val="ListNumber"/>
        <w:spacing w:line="240" w:lineRule="auto"/>
        <w:ind w:left="720"/>
      </w:pPr>
      <w:r/>
      <w:hyperlink r:id="rId11">
        <w:r>
          <w:rPr>
            <w:color w:val="0000EE"/>
            <w:u w:val="single"/>
          </w:rPr>
          <w:t>https://www.tvguide.com/news/national-geographic-gender-revolution-trailer-katie-couric/</w:t>
        </w:r>
      </w:hyperlink>
      <w:r>
        <w:t xml:space="preserve"> - This article provides an overview of National Geographic's 'Gender Revolution' documentary, hosted by Katie Couric. It highlights the film's exploration of gender identity in the 21st century, featuring interviews with individuals who have undergone gender transitions and discussions on the complexities of gender beyond the traditional binary.</w:t>
      </w:r>
      <w:r/>
    </w:p>
    <w:p>
      <w:pPr>
        <w:pStyle w:val="ListNumber"/>
        <w:spacing w:line="240" w:lineRule="auto"/>
        <w:ind w:left="720"/>
      </w:pPr>
      <w:r/>
      <w:hyperlink r:id="rId13">
        <w:r>
          <w:rPr>
            <w:color w:val="0000EE"/>
            <w:u w:val="single"/>
          </w:rPr>
          <w:t>https://www.nationalgeographic.com/photography/article/robin-hammond-gender-cover</w:t>
        </w:r>
      </w:hyperlink>
      <w:r>
        <w:t xml:space="preserve"> - National Geographic's article discusses photographer Robin Hammond's work for the magazine's 'Gender Revolution' issue. It focuses on his portrait of Avery Jackson, a transgender nine-year-old girl, and the message of hope and visibility it conveys for transgender youth.</w:t>
      </w:r>
      <w:r/>
    </w:p>
    <w:p>
      <w:pPr>
        <w:pStyle w:val="ListNumber"/>
        <w:spacing w:line="240" w:lineRule="auto"/>
        <w:ind w:left="720"/>
      </w:pPr>
      <w:r/>
      <w:hyperlink r:id="rId15">
        <w:r>
          <w:rPr>
            <w:color w:val="0000EE"/>
            <w:u w:val="single"/>
          </w:rPr>
          <w:t>https://www.hrc.org/press-releases/trailblazing-journalist-katie-couric-to-be-honored-at-hrcs-national-confere</w:t>
        </w:r>
      </w:hyperlink>
      <w:r>
        <w:t xml:space="preserve"> - The Human Rights Campaign announces that Katie Couric will be honoured at their annual Time to THRIVE conference for her work in raising LGBTQ visibility, particularly through her partnership with National Geographic on the 'Gender Revolution' documentary. The press release highlights Couric's contributions to advancing understanding of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05/opinion-evan-low-victory-fund/" TargetMode="External"/><Relationship Id="rId10" Type="http://schemas.openxmlformats.org/officeDocument/2006/relationships/hyperlink" Target="https://www.lgbtqnation.com/2017/02/review-gender-revolution-us-not-made-us/" TargetMode="External"/><Relationship Id="rId11" Type="http://schemas.openxmlformats.org/officeDocument/2006/relationships/hyperlink" Target="https://www.tvguide.com/news/national-geographic-gender-revolution-trailer-katie-couric/" TargetMode="External"/><Relationship Id="rId12" Type="http://schemas.openxmlformats.org/officeDocument/2006/relationships/hyperlink" Target="https://www.katiecouric.com/news/the-biggest-barrier-to-medical-care-for-transgender-people/" TargetMode="External"/><Relationship Id="rId13" Type="http://schemas.openxmlformats.org/officeDocument/2006/relationships/hyperlink" Target="https://www.nationalgeographic.com/photography/article/robin-hammond-gender-cover" TargetMode="External"/><Relationship Id="rId14" Type="http://schemas.openxmlformats.org/officeDocument/2006/relationships/hyperlink" Target="https://journals.sagepub.com/doi/10.1177/1536504217714268" TargetMode="External"/><Relationship Id="rId15" Type="http://schemas.openxmlformats.org/officeDocument/2006/relationships/hyperlink" Target="https://www.hrc.org/press-releases/trailblazing-journalist-katie-couric-to-be-honored-at-hrcs-national-confe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