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More Gay Men Are Embracing Side Sexuality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lively online debate has reopened an important conversation about gay men who prefer non-penetrative sex. With the term “side” increasingly visible in dating culture, research and LGBTQ+ media, the discussion matters because sexual identity isn't a checklist, and pleasure doesn't need to follow one prescribed script.</w:t>
      </w:r>
      <w:r/>
    </w:p>
    <w:p>
      <w:pPr>
        <w:pStyle w:val="Heading2"/>
      </w:pPr>
      <w:r>
        <w:t>Essential Takeaways</w:t>
      </w:r>
      <w:r/>
      <w:r/>
    </w:p>
    <w:p>
      <w:pPr>
        <w:pStyle w:val="ListBullet"/>
        <w:spacing w:line="240" w:lineRule="auto"/>
        <w:ind w:left="720"/>
      </w:pPr>
      <w:r/>
      <w:r>
        <w:rPr>
          <w:b/>
        </w:rPr>
        <w:t>A side isn't a lack of interest:</w:t>
      </w:r>
      <w:r>
        <w:t xml:space="preserve"> The label generally describes men who enjoy sexual intimacy without anal penetration.</w:t>
      </w:r>
      <w:r/>
    </w:p>
    <w:p>
      <w:pPr>
        <w:pStyle w:val="ListBullet"/>
        <w:spacing w:line="240" w:lineRule="auto"/>
        <w:ind w:left="720"/>
      </w:pPr>
      <w:r/>
      <w:r>
        <w:rPr>
          <w:b/>
        </w:rPr>
        <w:t>The term has history:</w:t>
      </w:r>
      <w:r>
        <w:t xml:space="preserve"> “Side” entered wider public discussion during the 2010s, although the preference itself is far older.</w:t>
      </w:r>
      <w:r/>
    </w:p>
    <w:p>
      <w:pPr>
        <w:pStyle w:val="ListBullet"/>
        <w:spacing w:line="240" w:lineRule="auto"/>
        <w:ind w:left="720"/>
      </w:pPr>
      <w:r/>
      <w:r>
        <w:rPr>
          <w:b/>
        </w:rPr>
        <w:t>Non-penetrative sex is common:</w:t>
      </w:r>
      <w:r>
        <w:t xml:space="preserve"> Research suggests anal intercourse isn't part of every sexual encounter between gay and bisexual men.</w:t>
      </w:r>
      <w:r/>
    </w:p>
    <w:p>
      <w:pPr>
        <w:pStyle w:val="ListBullet"/>
        <w:spacing w:line="240" w:lineRule="auto"/>
        <w:ind w:left="720"/>
      </w:pPr>
      <w:r/>
      <w:r>
        <w:rPr>
          <w:b/>
        </w:rPr>
        <w:t>Dating apps helped visibility:</w:t>
      </w:r>
      <w:r>
        <w:t xml:space="preserve"> Grindr's inclusion of “side” made the term easier for users to recognise and communicate.</w:t>
      </w:r>
      <w:r/>
    </w:p>
    <w:p>
      <w:pPr>
        <w:pStyle w:val="ListBullet"/>
        <w:spacing w:line="240" w:lineRule="auto"/>
        <w:ind w:left="720"/>
      </w:pPr>
      <w:r/>
      <w:r>
        <w:rPr>
          <w:b/>
        </w:rPr>
        <w:t>Safety still matters:</w:t>
      </w:r>
      <w:r>
        <w:t xml:space="preserve"> Every sexual practice benefits from consent, communication and attention to comfort.</w:t>
      </w:r>
      <w:r/>
      <w:r/>
    </w:p>
    <w:p>
      <w:pPr>
        <w:pStyle w:val="Heading2"/>
      </w:pPr>
      <w:r>
        <w:t>The label finally has a name</w:t>
      </w:r>
      <w:r/>
    </w:p>
    <w:p>
      <w:r/>
      <w:r>
        <w:t>The latest argument began with a simple question on X: why are gay men supposedly “sidephobic”, and what's wrong with identifying as a side? The post travelled widely, drawing hundreds of replies and showing that the subject still hits a nerve.</w:t>
      </w:r>
      <w:r/>
    </w:p>
    <w:p>
      <w:r/>
      <w:r>
        <w:t>At the heart of the debate is a surprisingly basic idea. A side is generally someone who enjoys sexual activity but doesn't want anal penetration to be part of it. That can include kissing, oral sex, mutual masturbation, frottage and other forms of touch, depending on the individual.</w:t>
      </w:r>
      <w:r/>
    </w:p>
    <w:p>
      <w:r/>
      <w:r>
        <w:t>As Men’s Health explains, the label isn't a synonym for abstinence or low desire. It describes preference, not a lack of appetite. Your sex life doesn't become less real simply because it doesn't resemble somebody else's.</w:t>
      </w:r>
      <w:r/>
    </w:p>
    <w:p>
      <w:pPr>
        <w:pStyle w:val="Heading2"/>
      </w:pPr>
      <w:r>
        <w:t>Why the conversation became so charged</w:t>
      </w:r>
      <w:r/>
    </w:p>
    <w:p>
      <w:r/>
      <w:r>
        <w:t>The language around sides gained traction in the 2010s, when psychotherapist Joe Kort helped define the category in public writing. His argument was straightforward but significant: men who identify as sides aren't necessarily avoiding sex, they're rejecting one particular act.</w:t>
      </w:r>
      <w:r/>
    </w:p>
    <w:p>
      <w:r/>
      <w:r>
        <w:t>That distinction matters because gay sex has often been judged through a narrow, heteronormative framework. INTO has explored how the “side” category gives people a way to describe desire on their own terms, rather than being squeezed into top, bottom or versatile labels.</w:t>
      </w:r>
      <w:r/>
    </w:p>
    <w:p>
      <w:r/>
      <w:r>
        <w:t>There’s also a generational point here. The term may feel newly fashionable online, but older gay men have described the preference for decades. The label is new enough to trend, yet old enough to have plenty of lived history behind it.</w:t>
      </w:r>
      <w:r/>
    </w:p>
    <w:p>
      <w:pPr>
        <w:pStyle w:val="Heading2"/>
      </w:pPr>
      <w:r>
        <w:t>Research shows sex is more varied than the stereotypes</w:t>
      </w:r>
      <w:r/>
    </w:p>
    <w:p>
      <w:r/>
      <w:r>
        <w:t>A large study of gay and bisexual men found that anal intercourse wasn't part of the most recent sexual event for a majority of respondents. That doesn't mean all of those men identify as sides, but it does challenge the assumption that penetration is the default centre of every encounter.</w:t>
      </w:r>
      <w:r/>
    </w:p>
    <w:p>
      <w:r/>
      <w:r>
        <w:t>More recent academic work also treats sexual behaviour as varied and context-dependent, rather than reducing people to a single position or category. That approach is useful because preferences can be stable, flexible, partnered or entirely personal.</w:t>
      </w:r>
      <w:r/>
    </w:p>
    <w:p>
      <w:r/>
      <w:r>
        <w:t>In other words, a dating profile is not a medical chart. Someone may identify as a side, enjoy some forms of penetration occasionally, or prefer not to use labels at all. Clear communication beats guesswork every time.</w:t>
      </w:r>
      <w:r/>
    </w:p>
    <w:p>
      <w:pPr>
        <w:pStyle w:val="Heading2"/>
      </w:pPr>
      <w:r>
        <w:t>Dating apps made the category easier to see</w:t>
      </w:r>
      <w:r/>
    </w:p>
    <w:p>
      <w:r/>
      <w:r>
        <w:t>Grindr's decision to add “side” as an option helped move the term from specialist conversations into everyday dating culture. The company's own explanation presents the category as part of a broader effort to give users more precise ways to describe what they want.</w:t>
      </w:r>
      <w:r/>
    </w:p>
    <w:p>
      <w:r/>
      <w:r>
        <w:t>That visibility can be quietly powerful. When a label appears in the same menu as top, bottom and versatile, it signals that non-penetrative sex belongs in the conversation rather than being treated as an awkward exception.</w:t>
      </w:r>
      <w:r/>
    </w:p>
    <w:p>
      <w:r/>
      <w:r>
        <w:t>It also makes practical sense. A short profile preference can prevent uncomfortable assumptions before anyone meets, although it shouldn't replace an actual conversation. App labels open the door; honesty and consent still do the important work.</w:t>
      </w:r>
      <w:r/>
    </w:p>
    <w:p>
      <w:pPr>
        <w:pStyle w:val="Heading2"/>
      </w:pPr>
      <w:r>
        <w:t>Pleasure doesn't need a hierarchy</w:t>
      </w:r>
      <w:r/>
    </w:p>
    <w:p>
      <w:r/>
      <w:r>
        <w:t>Some reactions to the debate wrongly suggest that anal sex is automatically damaging, while others imply that sex without it somehow doesn't count. Both ideas flatten a much more nuanced reality.</w:t>
      </w:r>
      <w:r/>
    </w:p>
    <w:p>
      <w:r/>
      <w:r>
        <w:t>Sexual health research and guidance consistently point towards communication, consent, lubrication where relevant, safer-sex practices and stopping when something hurts. A preference for penetration-free sex can be about comfort, pleasure, trauma, identity, anatomy, or simply taste. There doesn't need to be a dramatic explanation.</w:t>
      </w:r>
      <w:r/>
    </w:p>
    <w:p>
      <w:r/>
      <w:r>
        <w:t>The kinder way to look at the debate is to drop the ranking system. Kissing, oral sex, touching and mutual pleasure aren't consolation prizes. For plenty of couples, they're the main event.</w:t>
      </w:r>
      <w:r/>
    </w:p>
    <w:p>
      <w:pPr>
        <w:pStyle w:val="Heading2"/>
      </w:pPr>
      <w:r>
        <w:t>What this means for partners and dating</w:t>
      </w:r>
      <w:r/>
    </w:p>
    <w:p>
      <w:r/>
      <w:r>
        <w:t>If you're dating someone who identifies as a side, don't treat the label as a puzzle to solve or a challenge to overcome. Ask what they enjoy, share your own boundaries and avoid assuming that one person's preference tells you everything about their sexuality.</w:t>
      </w:r>
      <w:r/>
    </w:p>
    <w:p>
      <w:r/>
      <w:r>
        <w:t>For sides themselves, the growing visibility of the term can make introductions easier, but no label is compulsory. You can use it proudly, explain it in your own words or skip it altogether. The best definition is the one that helps you feel understood.</w:t>
      </w:r>
      <w:r/>
    </w:p>
    <w:p>
      <w:r/>
      <w:r>
        <w:t>The wider culture may continue to argue online, but the practical lesson is refreshingly simple: there are many ways to have satisfying sex, and none needs a permission slip from the internet.</w:t>
      </w:r>
      <w:r/>
    </w:p>
    <w:p>
      <w:r/>
      <w:r>
        <w:t>It's a small label with a big message: pleasure doesn't come in one standard shape.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[6]</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1">
        <w:r>
          <w:rPr>
            <w:color w:val="0000EE"/>
            <w:u w:val="single"/>
          </w:rPr>
          <w:t>[3]</w:t>
        </w:r>
      </w:hyperlink>
      <w:r>
        <w:t xml:space="preserve">, </w:t>
      </w:r>
      <w:hyperlink r:id="rId13">
        <w:r>
          <w:rPr>
            <w:color w:val="0000EE"/>
            <w:u w:val="single"/>
          </w:rPr>
          <w:t>[5]</w:t>
        </w:r>
      </w:hyperlink>
      <w:r>
        <w:t xml:space="preserve">- Paragraph 16: </w:t>
      </w:r>
      <w:hyperlink r:id="rId12">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5">
        <w:r>
          <w:rPr>
            <w:color w:val="0000EE"/>
            <w:u w:val="single"/>
          </w:rPr>
          <w:t>[7]</w:t>
        </w:r>
      </w:hyperlink>
      <w:r>
        <w:t xml:space="preserve">- Paragraph 18: </w:t>
      </w:r>
      <w:hyperlink r:id="rId11">
        <w:r>
          <w:rPr>
            <w:color w:val="0000EE"/>
            <w:u w:val="single"/>
          </w:rPr>
          <w:t>[3]</w:t>
        </w:r>
      </w:hyperlink>
      <w:r>
        <w:t xml:space="preserve">, </w:t>
      </w:r>
      <w:hyperlink r:id="rId13">
        <w:r>
          <w:rPr>
            <w:color w:val="0000EE"/>
            <w:u w:val="single"/>
          </w:rPr>
          <w:t>[5]</w:t>
        </w:r>
      </w:hyperlink>
      <w:r>
        <w:t xml:space="preserve">- Paragraph 19: </w:t>
      </w:r>
      <w:hyperlink r:id="rId12">
        <w:r>
          <w:rPr>
            <w:color w:val="0000EE"/>
            <w:u w:val="single"/>
          </w:rPr>
          <w:t>[4]</w:t>
        </w:r>
      </w:hyperlink>
      <w:r>
        <w:t xml:space="preserve">, </w:t>
      </w:r>
      <w:hyperlink r:id="rId14">
        <w:r>
          <w:rPr>
            <w:color w:val="0000EE"/>
            <w:u w:val="single"/>
          </w:rPr>
          <w:t>[6]</w:t>
        </w:r>
      </w:hyperlink>
      <w:r>
        <w:t xml:space="preserve">- Paragraph 20: </w:t>
      </w:r>
      <w:hyperlink r:id="rId10">
        <w:r>
          <w:rPr>
            <w:color w:val="0000EE"/>
            <w:u w:val="single"/>
          </w:rPr>
          <w:t>[2]</w:t>
        </w:r>
      </w:hyperlink>
      <w:r>
        <w:t xml:space="preserve">, </w:t>
      </w:r>
      <w:hyperlink r:id="rId15">
        <w:r>
          <w:rPr>
            <w:color w:val="0000EE"/>
            <w:u w:val="single"/>
          </w:rPr>
          <w:t>[7]</w:t>
        </w:r>
      </w:hyperlink>
      <w:r>
        <w:t xml:space="preserve">- Paragraph 21: </w:t>
      </w:r>
      <w:hyperlink r:id="rId11">
        <w:r>
          <w:rPr>
            <w:color w:val="0000EE"/>
            <w:u w:val="single"/>
          </w:rPr>
          <w:t>[3]</w:t>
        </w:r>
      </w:hyperlink>
      <w:r>
        <w:t xml:space="preserve">, </w:t>
      </w:r>
      <w:hyperlink r:id="rId13">
        <w:r>
          <w:rPr>
            <w:color w:val="0000EE"/>
            <w:u w:val="single"/>
          </w:rPr>
          <w:t>[5]</w:t>
        </w:r>
      </w:hyperlink>
      <w:r>
        <w:t xml:space="preserve">- Paragraph 22: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https://www.queerty.com/debate-over-whether-gays-are-sidephobic-penetrates-the-discourse-20261005/</w:t>
        </w:r>
      </w:hyperlink>
      <w:r>
        <w:t xml:space="preserve"> - Please view link - unable to able to access data</w:t>
      </w:r>
      <w:r/>
    </w:p>
    <w:p>
      <w:pPr>
        <w:pStyle w:val="ListNumber"/>
        <w:spacing w:line="240" w:lineRule="auto"/>
        <w:ind w:left="720"/>
      </w:pPr>
      <w:r/>
      <w:hyperlink r:id="rId10">
        <w:r>
          <w:rPr>
            <w:color w:val="0000EE"/>
            <w:u w:val="single"/>
          </w:rPr>
          <w:t>https://www.tandfonline.com/doi/full/10.1080/00918369.2023.2208250</w:t>
        </w:r>
      </w:hyperlink>
      <w:r>
        <w:t xml:space="preserve"> - This study examines the experiences of men who identify as 'sides,' individuals who prefer non-penetrative sexual practices. It highlights societal stigmas and marginalising attitudes towards non-penetrative sex, drawing from interviews and media analysis to shed light on the lived experiences of these men.</w:t>
      </w:r>
      <w:r/>
    </w:p>
    <w:p>
      <w:pPr>
        <w:pStyle w:val="ListNumber"/>
        <w:spacing w:line="240" w:lineRule="auto"/>
        <w:ind w:left="720"/>
      </w:pPr>
      <w:r/>
      <w:hyperlink r:id="rId11">
        <w:r>
          <w:rPr>
            <w:color w:val="0000EE"/>
            <w:u w:val="single"/>
          </w:rPr>
          <w:t>https://www.intomore.com/culture/dating/into-it-not-into-it-side-as-its-own-sexual-category-ft-kandy-muse/</w:t>
        </w:r>
      </w:hyperlink>
      <w:r>
        <w:t xml:space="preserve"> - This article explores the concept of 'side' as a distinct sexual category within the gay community. It discusses the challenges to heteronormative expectations and features insights from Kandy Muse, shedding light on the evolving discourse around sexual preferences and identities.</w:t>
      </w:r>
      <w:r/>
    </w:p>
    <w:p>
      <w:pPr>
        <w:pStyle w:val="ListNumber"/>
        <w:spacing w:line="240" w:lineRule="auto"/>
        <w:ind w:left="720"/>
      </w:pPr>
      <w:r/>
      <w:hyperlink r:id="rId12">
        <w:r>
          <w:rPr>
            <w:color w:val="0000EE"/>
            <w:u w:val="single"/>
          </w:rPr>
          <w:t>https://www.menshealth.com/sex-women/a60897804/what-is-a-side/</w:t>
        </w:r>
      </w:hyperlink>
      <w:r>
        <w:t xml:space="preserve"> - This piece defines 'side' within the LGBTQ+ community, explaining that individuals who identify as sides prefer non-penetrative sexual activities. It traces the term's origin to Dr. Joe Kort in 2013 and discusses the social implications and challenges faced by those who identify as sides.</w:t>
      </w:r>
      <w:r/>
    </w:p>
    <w:p>
      <w:pPr>
        <w:pStyle w:val="ListNumber"/>
        <w:spacing w:line="240" w:lineRule="auto"/>
        <w:ind w:left="720"/>
      </w:pPr>
      <w:r/>
      <w:hyperlink r:id="rId13">
        <w:r>
          <w:rPr>
            <w:color w:val="0000EE"/>
            <w:u w:val="single"/>
          </w:rPr>
          <w:t>https://www.grindr.com/blog/sides</w:t>
        </w:r>
      </w:hyperlink>
      <w:r>
        <w:t xml:space="preserve"> - This article from Grindr provides an in-depth look at the 'side' identity within the gay community. It discusses the preferences of individuals who identify as sides, the social dynamics, and the significance of this identity in the broader context of queer sexuality.</w:t>
      </w:r>
      <w:r/>
    </w:p>
    <w:p>
      <w:pPr>
        <w:pStyle w:val="ListNumber"/>
        <w:spacing w:line="240" w:lineRule="auto"/>
        <w:ind w:left="720"/>
      </w:pPr>
      <w:r/>
      <w:hyperlink r:id="rId14">
        <w:r>
          <w:rPr>
            <w:color w:val="0000EE"/>
            <w:u w:val="single"/>
          </w:rPr>
          <w:t>https://repository.up.ac.za/handle/2263/88857</w:t>
        </w:r>
      </w:hyperlink>
      <w:r>
        <w:t xml:space="preserve"> - This study examines how South African gay men who engage in anal fisting perceive intimacy in their sexual practices. It challenges the aggressive stereotypes associated with anal fisting, highlighting themes of trust, vulnerability, connection, communication, pleasure, and skill.</w:t>
      </w:r>
      <w:r/>
    </w:p>
    <w:p>
      <w:pPr>
        <w:pStyle w:val="ListNumber"/>
        <w:spacing w:line="240" w:lineRule="auto"/>
        <w:ind w:left="720"/>
      </w:pPr>
      <w:r/>
      <w:hyperlink r:id="rId15">
        <w:r>
          <w:rPr>
            <w:color w:val="0000EE"/>
            <w:u w:val="single"/>
          </w:rPr>
          <w:t>https://arxiv.org/abs/2306.15087</w:t>
        </w:r>
      </w:hyperlink>
      <w:r>
        <w:t xml:space="preserve"> - This research introduces WinoQueer, a benchmark designed to measure anti-LGBTQ+ biases in large language models. It finds that off-the-shelf models exhibit considerable anti-queer bias and suggests that fine-tuning on community-written data can mitigate this bias.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debate-over-whether-gays-are-sidephobic-penetrates-the-discourse-20261005/" TargetMode="External"/><Relationship Id="rId10" Type="http://schemas.openxmlformats.org/officeDocument/2006/relationships/hyperlink" Target="https://www.tandfonline.com/doi/full/10.1080/00918369.2023.2208250" TargetMode="External"/><Relationship Id="rId11" Type="http://schemas.openxmlformats.org/officeDocument/2006/relationships/hyperlink" Target="https://www.intomore.com/culture/dating/into-it-not-into-it-side-as-its-own-sexual-category-ft-kandy-muse/" TargetMode="External"/><Relationship Id="rId12" Type="http://schemas.openxmlformats.org/officeDocument/2006/relationships/hyperlink" Target="https://www.menshealth.com/sex-women/a60897804/what-is-a-side/" TargetMode="External"/><Relationship Id="rId13" Type="http://schemas.openxmlformats.org/officeDocument/2006/relationships/hyperlink" Target="https://www.grindr.com/blog/sides" TargetMode="External"/><Relationship Id="rId14" Type="http://schemas.openxmlformats.org/officeDocument/2006/relationships/hyperlink" Target="https://repository.up.ac.za/handle/2263/88857" TargetMode="External"/><Relationship Id="rId15" Type="http://schemas.openxmlformats.org/officeDocument/2006/relationships/hyperlink" Target="https://arxiv.org/abs/2306.150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