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NHS LGBT+ Health Review Needs Inclusive Dementia Voices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welcome NHS England's first LGBT+ health evidence review, but warn that rushed consultation could leave LGBTQ+ people living with dementia, trans older people and other overlooked communities out of the picture.</w:t>
      </w:r>
      <w:r/>
    </w:p>
    <w:p>
      <w:pPr>
        <w:pStyle w:val="Heading2"/>
      </w:pPr>
      <w:r>
        <w:t>Essential Takeaways</w:t>
      </w:r>
      <w:r/>
      <w:r/>
    </w:p>
    <w:p>
      <w:pPr>
        <w:pStyle w:val="ListBullet"/>
        <w:spacing w:line="240" w:lineRule="auto"/>
        <w:ind w:left="720"/>
      </w:pPr>
      <w:r/>
      <w:r>
        <w:rPr>
          <w:b/>
        </w:rPr>
        <w:t>A significant first:</w:t>
      </w:r>
      <w:r>
        <w:t xml:space="preserve"> NHS England has launched its first national LGBT+ health evidence review.</w:t>
      </w:r>
      <w:r/>
    </w:p>
    <w:p>
      <w:pPr>
        <w:pStyle w:val="ListBullet"/>
        <w:spacing w:line="240" w:lineRule="auto"/>
        <w:ind w:left="720"/>
      </w:pPr>
      <w:r/>
      <w:r>
        <w:rPr>
          <w:b/>
        </w:rPr>
        <w:t>Consultation concerns:</w:t>
      </w:r>
      <w:r>
        <w:t xml:space="preserve"> Some organisations reportedly received only a short window to submit evidence.</w:t>
      </w:r>
      <w:r/>
    </w:p>
    <w:p>
      <w:pPr>
        <w:pStyle w:val="ListBullet"/>
        <w:spacing w:line="240" w:lineRule="auto"/>
        <w:ind w:left="720"/>
      </w:pPr>
      <w:r/>
      <w:r>
        <w:rPr>
          <w:b/>
        </w:rPr>
        <w:t>Dementia matters:</w:t>
      </w:r>
      <w:r>
        <w:t xml:space="preserve"> Research highlights distinct needs and experiences among LGBT+ people living with dementia.</w:t>
      </w:r>
      <w:r/>
    </w:p>
    <w:p>
      <w:pPr>
        <w:pStyle w:val="ListBullet"/>
        <w:spacing w:line="240" w:lineRule="auto"/>
        <w:ind w:left="720"/>
      </w:pPr>
      <w:r/>
      <w:r>
        <w:rPr>
          <w:b/>
        </w:rPr>
        <w:t>Trust is at stake:</w:t>
      </w:r>
      <w:r>
        <w:t xml:space="preserve"> Inclusive healthcare depends on communities being involved before decisions are made.</w:t>
      </w:r>
      <w:r/>
    </w:p>
    <w:p>
      <w:pPr>
        <w:pStyle w:val="ListBullet"/>
        <w:spacing w:line="240" w:lineRule="auto"/>
        <w:ind w:left="720"/>
      </w:pPr>
      <w:r/>
      <w:r>
        <w:rPr>
          <w:b/>
        </w:rPr>
        <w:t>The report is awaited:</w:t>
      </w:r>
      <w:r>
        <w:t xml:space="preserve"> The review was expected to conclude in January 2026, but its final publication remains pending.</w:t>
      </w:r>
      <w:r/>
      <w:r/>
    </w:p>
    <w:p>
      <w:pPr>
        <w:pStyle w:val="Heading2"/>
      </w:pPr>
      <w:r>
        <w:t>A promising review with a difficult starting point</w:t>
      </w:r>
      <w:r/>
    </w:p>
    <w:p>
      <w:r/>
      <w:r>
        <w:t>NHS England's LGBT+ health evidence review could become an important tool for tackling unequal treatment and access across the health service. The initiative examines the experiences of lesbian, gay, bisexual and trans people, with the stated aim of helping services respond more fairly to the realities of LGBT+ lives.</w:t>
      </w:r>
      <w:r/>
    </w:p>
    <w:p>
      <w:r/>
      <w:r>
        <w:t>That ambition is welcome. Yet a review about inclusion can only be as strong as the people it manages to hear. If smaller charities and specialist groups aren't given enough warning to contact their members, gather stories and prepare evidence, the process risks favouring organisations with more time, staff and resources.</w:t>
      </w:r>
      <w:r/>
    </w:p>
    <w:p>
      <w:r/>
      <w:r>
        <w:t>NHS England announced the review in July 2025, describing it as the first national exercise of its kind. The Local Government Association also welcomed the focus on LGBT+ health inequalities, while stressing the importance of effective engagement and practical follow-through.</w:t>
      </w:r>
      <w:r/>
    </w:p>
    <w:p>
      <w:pPr>
        <w:pStyle w:val="Heading2"/>
      </w:pPr>
      <w:r>
        <w:t>Why consultation details matter</w:t>
      </w:r>
      <w:r/>
    </w:p>
    <w:p>
      <w:r/>
      <w:r>
        <w:t>For people living with dementia, being invited to contribute isn't a minor administrative detail. Memory loss, communication difficulties, caring responsibilities and fluctuating confidence can all make it harder to respond quickly to a public consultation.</w:t>
      </w:r>
      <w:r/>
    </w:p>
    <w:p>
      <w:r/>
      <w:r>
        <w:t>The same is true for carers, community groups and specialist advisers. They often need time to explain the request in accessible language, support people to share their experiences and check that sensitive accounts are represented accurately. A few days can turn a meaningful opportunity into a closed door.</w:t>
      </w:r>
      <w:r/>
    </w:p>
    <w:p>
      <w:r/>
      <w:r>
        <w:t>The evidence review's official page sets out its place within NHS England's wider patient equalities work. But publicising a consultation through broad networks, sector newsletters and trusted community organisations is just as important as publishing the invitation online.</w:t>
      </w:r>
      <w:r/>
    </w:p>
    <w:p>
      <w:pPr>
        <w:pStyle w:val="Heading2"/>
      </w:pPr>
      <w:r>
        <w:t>LGBTQ+ dementia care can't be an afterthought</w:t>
      </w:r>
      <w:r/>
    </w:p>
    <w:p>
      <w:r/>
      <w:r>
        <w:t>Research into LGBT+ people living with dementia points to issues that can easily disappear inside broad health statistics. These include fears about discrimination, concerns over whether partners will be recognised as family, and anxiety about losing control over how someone's identity is described in care settings.</w:t>
      </w:r>
      <w:r/>
    </w:p>
    <w:p>
      <w:r/>
      <w:r>
        <w:t>For some older LGBT+ people, a care home or hospital admission may bring back memories of stigma or concealment. Trans people may also worry about whether staff will respect their name, pronouns, appearance and personal history. Those concerns can affect whether people seek support and how safe they feel once they receive it.</w:t>
      </w:r>
      <w:r/>
    </w:p>
    <w:p>
      <w:r/>
      <w:r>
        <w:t>Systematic reviews of the needs and experiences of LGBT+ people living with dementia suggest that services need more than general equality statements. Staff training, inclusive records, respectful language and recognition of chosen family all have a practical role. In dementia care, small signs of understanding can make an unfamiliar room feel considerably less frightening.</w:t>
      </w:r>
      <w:r/>
    </w:p>
    <w:p>
      <w:pPr>
        <w:pStyle w:val="Heading2"/>
      </w:pPr>
      <w:r>
        <w:t>The evidence gap has real consequences</w:t>
      </w:r>
      <w:r/>
    </w:p>
    <w:p>
      <w:r/>
      <w:r>
        <w:t>When consultation is too narrow, the missing material isn't abstract. It may include the experience of an LGBT+ person trying to find a dementia diagnosis, a partner struggling to be recognised during hospital visits, or a trans older person planning future care.</w:t>
      </w:r>
      <w:r/>
    </w:p>
    <w:p>
      <w:r/>
      <w:r>
        <w:t>Brunel University's evidence-call material illustrates the breadth of information that can feed into a national review, including research, policy evidence and lived experience. That mix matters because official data rarely captures every barrier faced by people whose identities overlap with age, disability, ethnicity, poverty or caring responsibilities.</w:t>
      </w:r>
      <w:r/>
    </w:p>
    <w:p>
      <w:r/>
      <w:r>
        <w:t>A review can still improve the picture after the consultation deadline, especially if NHS England continues to work with representative organisations and publishes clear details about its methods. But transparency will matter. Communities need to know whose evidence was gathered, what was missing and how the findings will shape services.</w:t>
      </w:r>
      <w:r/>
    </w:p>
    <w:p>
      <w:pPr>
        <w:pStyle w:val="Heading2"/>
      </w:pPr>
      <w:r>
        <w:t>Rebuilding trust means sharing the microphone</w:t>
      </w:r>
      <w:r/>
    </w:p>
    <w:p>
      <w:r/>
      <w:r>
        <w:t>The central lesson is simple: communities shouldn't be treated merely as sources of information. They should help decide which questions are asked, how evidence is collected and what good care looks like in practice.</w:t>
      </w:r>
      <w:r/>
    </w:p>
    <w:p>
      <w:r/>
      <w:r>
        <w:t>That means giving grassroots groups enough notice, offering accessible ways to respond and making space for people who may not feel comfortable speaking through formal channels. It also means recognising that LGBT+ communities aren't uniform. The priorities of a gay man with dementia may differ from those of a trans woman in later-life care, even when both are covered by the same acronym.</w:t>
      </w:r>
      <w:r/>
    </w:p>
    <w:p>
      <w:r/>
      <w:r>
        <w:t>The review's eventual report could still provide a valuable foundation for change. But its credibility will depend not only on its recommendations, but on whether people can see their lives reflected in the route taken to reach them. As one community advocate's argument makes clear, inclusion has to be built into the process from the beginning.</w:t>
      </w:r>
      <w:r/>
    </w:p>
    <w:p>
      <w:r/>
      <w:r>
        <w:t>A fairer NHS starts by listening before it decides.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3">
        <w:r>
          <w:rPr>
            <w:color w:val="0000EE"/>
            <w:u w:val="single"/>
          </w:rPr>
          <w:t>[7]</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https://journalofdementiacare.co.uk/dont-shut-us-out-you-need-our-voice</w:t>
        </w:r>
      </w:hyperlink>
      <w:r>
        <w:t xml:space="preserve"> - Please view link - unable to able to access data</w:t>
      </w:r>
      <w:r/>
    </w:p>
    <w:p>
      <w:pPr>
        <w:pStyle w:val="ListNumber"/>
        <w:spacing w:line="240" w:lineRule="auto"/>
        <w:ind w:left="720"/>
      </w:pPr>
      <w:r/>
      <w:hyperlink r:id="rId10">
        <w:r>
          <w:rPr>
            <w:color w:val="0000EE"/>
            <w:u w:val="single"/>
          </w:rPr>
          <w:t>https://www.england.nhs.uk/about/equality/equality-hub/patient-equalities-programme/lgbt-health/lgbt-health-evidence-review/</w:t>
        </w:r>
      </w:hyperlink>
      <w:r>
        <w:t xml:space="preserve"> - In April 2025, NHS England initiated its first national LGBT+ health evidence review, led by Dr Michael Brady, aiming to identify and address health inequalities faced by LGBT+ individuals. The review focuses on understanding barriers to healthcare access, exploring experiences of healthcare, and assessing the impact of LGBT+ health inequalities on outcomes and patient safety. It examines services such as mental health, sexual and reproductive health, HIV, perinatal care, primary care, cancer screening, and wellbeing and prevention. The review is expected to conclude in January 2026, with a final report and recommendations to be presented to the Secretary of State for Health and Social Care. The review employs a comprehensive approach, including a literature review, analysis of relevant datasets and surveys, evidence submissions, expert advisory group input, and nationwide engagement events. For more information, contact england.LGBTEvidenceReview@nhs.net.</w:t>
      </w:r>
      <w:r/>
    </w:p>
    <w:p>
      <w:pPr>
        <w:pStyle w:val="ListNumber"/>
        <w:spacing w:line="240" w:lineRule="auto"/>
        <w:ind w:left="720"/>
      </w:pPr>
      <w:r/>
      <w:hyperlink r:id="rId11">
        <w:r>
          <w:rPr>
            <w:color w:val="0000EE"/>
            <w:u w:val="single"/>
          </w:rPr>
          <w:t>https://www.england.nhs.uk/2025/07/nhs-launches-first-ever-review-to-tackle-lgbt-health-inequalities/</w:t>
        </w:r>
      </w:hyperlink>
      <w:r>
        <w:t xml:space="preserve"> - On 29 July 2025, NHS England announced its first-ever review to tackle health inequalities experienced by LGBT+ people, including access to mental health care, cancer screening, and primary care services. The six-month review aims to understand barriers to healthcare access and the impact of LGBT+ health inequalities on outcomes and patient safety. It will examine data and evidence from various research and clinical settings, including mental health, sexual and reproductive health, HIV, perinatal care, primary care, and cancer screening, as well as smoking, alcohol, and drug prevention services. The review is led by Dr Michael Brady, National Adviser for LGBT Health at NHS England, and a final report and recommendations will be presented to the Secretary of State for Health and Social Care in December. The NHS is also calling on academics, clinicians, public health professionals, local authorities, service providers, voluntary sector, and other organisations to submit data to further inform the analysis. The review aligns with the commitments in the 10 Year Health Plan, particularly addressing LGBT+ health inequalities through shifts from hospital to community, sickness to prevention, and analogue to digital.</w:t>
      </w:r>
      <w:r/>
    </w:p>
    <w:p>
      <w:pPr>
        <w:pStyle w:val="ListNumber"/>
        <w:spacing w:line="240" w:lineRule="auto"/>
        <w:ind w:left="720"/>
      </w:pPr>
      <w:r/>
      <w:hyperlink r:id="rId12">
        <w:r>
          <w:rPr>
            <w:color w:val="0000EE"/>
            <w:u w:val="single"/>
          </w:rPr>
          <w:t>https://www.local.gov.uk/parliament/briefings-and-responses/lga-response-nhs-englands-lgbt-health-evidence-review</w:t>
        </w:r>
      </w:hyperlink>
      <w:r>
        <w:t xml:space="preserve"> - The Local Government Association (LGA) has responded to NHS England’s LGBT+ Health Evidence Review, highlighting the need for a coordinated approach to data and digital infrastructure to strengthen the inclusion and health outcomes of LGBTQ+ communities. The LGA recommends establishing consistent standards for the collection and use of data on gender identity and sexual orientation, enabling more accurate and equitable service planning and delivery. Additionally, sustained investment in digital infrastructure is needed to support continuity of care and enable robust population health management across systems. Local authorities and Integrated Care Systems (ICSs) should be supported to build capacity for embedding LGBTQ+ inclusion within Joint Strategic Needs Assessments (JSNAs) and Health and Wellbeing Strategies, including training, guidance, and tools to ensure assessments reflect the diversity and specific needs of LGBTQ+ populations. Services must be shaped by community-led approaches that centre on lived experience and intersectionality, engaging LGBTQ+ communities directly in the design and evaluation of services to ensure provision is responsive, inclusive, and effective. The LGA also emphasizes the importance of inclusive mental health and neurodiversity strategies, health promotion strategies, and the need for tailored mental health information and services for LGBTQ+ populations.</w:t>
      </w:r>
      <w:r/>
    </w:p>
    <w:p>
      <w:pPr>
        <w:pStyle w:val="ListNumber"/>
        <w:spacing w:line="240" w:lineRule="auto"/>
        <w:ind w:left="720"/>
      </w:pPr>
      <w:r/>
      <w:hyperlink r:id="rId14">
        <w:r>
          <w:rPr>
            <w:color w:val="0000EE"/>
            <w:u w:val="single"/>
          </w:rPr>
          <w:t>https://www.researchgate.net/publication/388953412_The_needs_preferences_and_experiences_of_LGBT_people_living_with_dementia_A_systematic_review_with_thematic_synthesis</w:t>
        </w:r>
      </w:hyperlink>
      <w:r>
        <w:t xml:space="preserve"> - A systematic review with thematic synthesis was conducted to explore and synthesise the evidence on the needs, preferences, and experiences of LGBT+ people living with dementia. The review aimed to understand how dementia impacts the stigma and social marginalisation experienced by LGBT+ individuals and to identify barriers to accessing healthcare services. The findings of this review are intended to inform high-quality, individualised care for LGBT+ people with dementia. The study was authored by Claude Chidiac, Catherine E Walshe, Jane Lowers, and Nancy Preston, and was published in February 2025. The full text is available on ResearchGate.</w:t>
      </w:r>
      <w:r/>
    </w:p>
    <w:p>
      <w:pPr>
        <w:pStyle w:val="ListNumber"/>
        <w:spacing w:line="240" w:lineRule="auto"/>
        <w:ind w:left="720"/>
      </w:pPr>
      <w:r/>
      <w:hyperlink r:id="rId15">
        <w:r>
          <w:rPr>
            <w:color w:val="0000EE"/>
            <w:u w:val="single"/>
          </w:rPr>
          <w:t>https://www.researchgate.net/publication/391698376_The_needs_preferences_and_experiences_of_LGBT_people_living_with_dementia_a_systematic_review_with_thematic_synthesis</w:t>
        </w:r>
      </w:hyperlink>
      <w:r>
        <w:t xml:space="preserve"> - A systematic review with thematic synthesis was conducted to explore and synthesise the evidence on the needs, preferences, and experiences of LGBT+ people living with dementia. The review aimed to understand how dementia impacts the stigma and social marginalisation experienced by LGBT+ individuals and to identify barriers to accessing healthcare services. The findings of this review are intended to inform high-quality, individualised care for LGBT+ people with dementia. The study was authored by Claude Chidiac, Catherine E Walshe, Jane Lowers, and Nancy Preston, and was published in May 2025. The full text is available on ResearchGate.</w:t>
      </w:r>
      <w:r/>
    </w:p>
    <w:p>
      <w:pPr>
        <w:pStyle w:val="ListNumber"/>
        <w:spacing w:line="240" w:lineRule="auto"/>
        <w:ind w:left="720"/>
      </w:pPr>
      <w:r/>
      <w:hyperlink r:id="rId13">
        <w:r>
          <w:rPr>
            <w:color w:val="0000EE"/>
            <w:u w:val="single"/>
          </w:rPr>
          <w:t>https://www.brunel.ac.uk/about/brunel-public-policy/docs/NHS-evidence-call-Aug-2025-Brunel.pdf</w:t>
        </w:r>
      </w:hyperlink>
      <w:r>
        <w:t xml:space="preserve"> - Brunel University London, in partnership with the University of Surrey, submitted evidence to NHS England’s LGBT+ Health Evidence Review, focusing on emerging findings regarding LGBT+ health from their three-year study, Socially Inclusive Ageing across the Lifecourse. The study, funded by the Economic and Social Research Council and due to end in summer 2026, focuses on LGBTQ+ people aged 40 and over as one of three ‘new’ ageing populations. The submission includes insights into the health and social care needs of older LGBTQ+ individuals, highlighting the importance of intersectionality in understanding these needs. The full submission is available in PDF format on Brunel University's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ofdementiacare.co.uk/dont-shut-us-out-you-need-our-voice" TargetMode="External"/><Relationship Id="rId10" Type="http://schemas.openxmlformats.org/officeDocument/2006/relationships/hyperlink" Target="https://www.england.nhs.uk/about/equality/equality-hub/patient-equalities-programme/lgbt-health/lgbt-health-evidence-review/" TargetMode="External"/><Relationship Id="rId11" Type="http://schemas.openxmlformats.org/officeDocument/2006/relationships/hyperlink" Target="https://www.england.nhs.uk/2025/07/nhs-launches-first-ever-review-to-tackle-lgbt-health-inequalities/" TargetMode="External"/><Relationship Id="rId12" Type="http://schemas.openxmlformats.org/officeDocument/2006/relationships/hyperlink" Target="https://www.local.gov.uk/parliament/briefings-and-responses/lga-response-nhs-englands-lgbt-health-evidence-review" TargetMode="External"/><Relationship Id="rId13" Type="http://schemas.openxmlformats.org/officeDocument/2006/relationships/hyperlink" Target="https://www.brunel.ac.uk/about/brunel-public-policy/docs/NHS-evidence-call-Aug-2025-Brunel.pdf" TargetMode="External"/><Relationship Id="rId14" Type="http://schemas.openxmlformats.org/officeDocument/2006/relationships/hyperlink" Target="https://www.researchgate.net/publication/388953412_The_needs_preferences_and_experiences_of_LGBT_people_living_with_dementia_A_systematic_review_with_thematic_synthesis" TargetMode="External"/><Relationship Id="rId15" Type="http://schemas.openxmlformats.org/officeDocument/2006/relationships/hyperlink" Target="https://www.researchgate.net/publication/391698376_The_needs_preferences_and_experiences_of_LGBT_people_living_with_dementia_a_systematic_review_with_thematic_synthes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