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identity figures reveal a shifting youth landscape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Americans’ LGBTQ identification is changing, with bisexuality showing some of the sharpest movement among teenagers and college students. The figures matter because they challenge the idea that identity trends only move upwards, while also raising questions about survey methods, social pressure and how young people describe attraction in a rapidly changing cultural climate.</w:t>
      </w:r>
      <w:r/>
    </w:p>
    <w:p>
      <w:pPr>
        <w:pStyle w:val="Heading2"/>
      </w:pPr>
      <w:r>
        <w:t>Essential Takeaways</w:t>
      </w:r>
      <w:r/>
      <w:r/>
    </w:p>
    <w:p>
      <w:pPr>
        <w:pStyle w:val="ListBullet"/>
        <w:spacing w:line="240" w:lineRule="auto"/>
        <w:ind w:left="720"/>
      </w:pPr>
      <w:r/>
      <w:r>
        <w:rPr>
          <w:b/>
        </w:rPr>
        <w:t>Youth identification has shifted:</w:t>
      </w:r>
      <w:r>
        <w:t xml:space="preserve"> Recent surveys report lower LGBTQ identification among some secondary-school age groups.</w:t>
      </w:r>
      <w:r/>
    </w:p>
    <w:p>
      <w:pPr>
        <w:pStyle w:val="ListBullet"/>
        <w:spacing w:line="240" w:lineRule="auto"/>
        <w:ind w:left="720"/>
      </w:pPr>
      <w:r/>
      <w:r>
        <w:rPr>
          <w:b/>
        </w:rPr>
        <w:t>Bisexuality moved most noticeably:</w:t>
      </w:r>
      <w:r>
        <w:t xml:space="preserve"> The biggest reported changes are concentrated among younger women and bisexual respondents.</w:t>
      </w:r>
      <w:r/>
    </w:p>
    <w:p>
      <w:pPr>
        <w:pStyle w:val="ListBullet"/>
        <w:spacing w:line="240" w:lineRule="auto"/>
        <w:ind w:left="720"/>
      </w:pPr>
      <w:r/>
      <w:r>
        <w:rPr>
          <w:b/>
        </w:rPr>
        <w:t>Adult figures remain significant:</w:t>
      </w:r>
      <w:r>
        <w:t xml:space="preserve"> Gallup and Pew continue to find that a sizeable minority of younger adults identify as LGBTQ.</w:t>
      </w:r>
      <w:r/>
    </w:p>
    <w:p>
      <w:pPr>
        <w:pStyle w:val="ListBullet"/>
        <w:spacing w:line="240" w:lineRule="auto"/>
        <w:ind w:left="720"/>
      </w:pPr>
      <w:r/>
      <w:r>
        <w:rPr>
          <w:b/>
        </w:rPr>
        <w:t>Labels can change:</w:t>
      </w:r>
      <w:r>
        <w:t xml:space="preserve"> Young people may move between terms such as bisexual, queer, pansexual or no label at all.</w:t>
      </w:r>
      <w:r/>
    </w:p>
    <w:p>
      <w:pPr>
        <w:pStyle w:val="ListBullet"/>
        <w:spacing w:line="240" w:lineRule="auto"/>
        <w:ind w:left="720"/>
      </w:pPr>
      <w:r/>
      <w:r>
        <w:rPr>
          <w:b/>
        </w:rPr>
        <w:t>Survey wording matters:</w:t>
      </w:r>
      <w:r>
        <w:t xml:space="preserve"> Results can vary according to age range, question design, sampling and whether respondents are asked about identity or behaviour.</w:t>
      </w:r>
      <w:r/>
      <w:r/>
    </w:p>
    <w:p>
      <w:pPr>
        <w:pStyle w:val="Heading2"/>
      </w:pPr>
      <w:r>
        <w:t>LGBTQ identity is no longer moving in just one direction</w:t>
      </w:r>
      <w:r/>
    </w:p>
    <w:p>
      <w:r/>
      <w:r>
        <w:t>For years, the broad story around LGBTQ identity in the United States was one of steady growth, particularly among younger adults. Gallup’s long-running polling has shown that younger generations are much more likely than older Americans to use an LGBTQ label, with bisexuality accounting for a substantial share of those responses.</w:t>
      </w:r>
      <w:r/>
    </w:p>
    <w:p>
      <w:r/>
      <w:r>
        <w:t xml:space="preserve">More recent findings suggest the picture may be becoming less predictable. The trend isn't necessarily a wholesale retreat from LGBTQ identity, but a pause, a reclassification or a change in how teenagers understand the available vocabulary. That distinction matters, because a survey answer can reflect identity, attraction, behaviour or simply the label that feels most comfortable at the time. (According to Gallup and Axios, age remains one of the strongest dividing lines in reported LGBTQ identification.) </w:t>
      </w:r>
      <w:hyperlink r:id="rId9">
        <w:r>
          <w:rPr>
            <w:color w:val="0000EE"/>
            <w:u w:val="single"/>
          </w:rPr>
          <w:t>[2]</w:t>
        </w:r>
      </w:hyperlink>
      <w:r>
        <w:t xml:space="preserve">, </w:t>
      </w:r>
      <w:hyperlink r:id="rId10">
        <w:r>
          <w:rPr>
            <w:color w:val="0000EE"/>
            <w:u w:val="single"/>
          </w:rPr>
          <w:t>[4]</w:t>
        </w:r>
      </w:hyperlink>
      <w:r/>
    </w:p>
    <w:p>
      <w:r/>
      <w:r>
        <w:t xml:space="preserve">The figures are especially interesting because they arrive after a period when public discussion of sexuality became far more visible. Visibility can make people more comfortable answering honestly, but it can also encourage experimentation with labels. In other words, a rise or fall in identification doesn't automatically tell us that underlying attraction has changed by the same amount. </w:t>
      </w:r>
      <w:hyperlink r:id="rId11">
        <w:r>
          <w:rPr>
            <w:color w:val="0000EE"/>
            <w:u w:val="single"/>
          </w:rPr>
          <w:t>[3]</w:t>
        </w:r>
      </w:hyperlink>
      <w:r>
        <w:t xml:space="preserve">, </w:t>
      </w:r>
      <w:hyperlink r:id="rId12">
        <w:r>
          <w:rPr>
            <w:color w:val="0000EE"/>
            <w:u w:val="single"/>
          </w:rPr>
          <w:t>[5]</w:t>
        </w:r>
      </w:hyperlink>
      <w:r/>
    </w:p>
    <w:p>
      <w:pPr>
        <w:pStyle w:val="Heading2"/>
      </w:pPr>
      <w:r>
        <w:t>Bisexuality sits at the centre of the debate</w:t>
      </w:r>
      <w:r/>
    </w:p>
    <w:p>
      <w:r/>
      <w:r>
        <w:t>Bisexuality has long been the most commonly reported LGBTQ identity in many surveys, particularly among younger women. That makes it the category most likely to influence the overall numbers, and the one most sensitive to changing fashions, terminology and social expectations.</w:t>
      </w:r>
      <w:r/>
    </w:p>
    <w:p>
      <w:r/>
      <w:r>
        <w:t xml:space="preserve">The latest reported school data point to a marked fall in bisexual identification among some younger girls. The change is striking on paper, but it shouldn't be treated as a simple verdict on what teenagers feel. Adolescents are still working out how they relate to other people, and a label chosen at 14 may not be the one retained at 24. (The related analysis of youth survey data and reporting on adult identity trends both underline how quickly these measures can move.) </w:t>
      </w:r>
      <w:hyperlink r:id="rId12">
        <w:r>
          <w:rPr>
            <w:color w:val="0000EE"/>
            <w:u w:val="single"/>
          </w:rPr>
          <w:t>[5]</w:t>
        </w:r>
      </w:hyperlink>
      <w:r>
        <w:t xml:space="preserve">, </w:t>
      </w:r>
      <w:hyperlink r:id="rId13">
        <w:r>
          <w:rPr>
            <w:color w:val="0000EE"/>
            <w:u w:val="single"/>
          </w:rPr>
          <w:t>[7]</w:t>
        </w:r>
      </w:hyperlink>
      <w:r/>
    </w:p>
    <w:p>
      <w:r/>
      <w:r>
        <w:t xml:space="preserve">There's also a practical problem with treating labels as fixed boxes. Someone may describe themselves as bisexual in one survey, queer in another and use no identity label at all later. That doesn't necessarily represent a dramatic change in attraction. It may simply show that language is catching up, or falling behind, lived experience. </w:t>
      </w:r>
      <w:hyperlink r:id="rId11">
        <w:r>
          <w:rPr>
            <w:color w:val="0000EE"/>
            <w:u w:val="single"/>
          </w:rPr>
          <w:t>[3]</w:t>
        </w:r>
      </w:hyperlink>
      <w:r>
        <w:t xml:space="preserve">, </w:t>
      </w:r>
      <w:hyperlink r:id="rId14">
        <w:r>
          <w:rPr>
            <w:color w:val="0000EE"/>
            <w:u w:val="single"/>
          </w:rPr>
          <w:t>[6]</w:t>
        </w:r>
      </w:hyperlink>
      <w:r/>
    </w:p>
    <w:p>
      <w:pPr>
        <w:pStyle w:val="Heading2"/>
      </w:pPr>
      <w:r>
        <w:t>Why survey design makes a difference</w:t>
      </w:r>
      <w:r/>
    </w:p>
    <w:p>
      <w:r/>
      <w:r>
        <w:t>Comparing one survey with another can be tempting, but the fine print does much of the work. Researchers may ask about sexual identity using different lists of options, different age bands and different definitions of LGBTQ. Some surveys include “queer” or “other” as separate answers, while others group them together.</w:t>
      </w:r>
      <w:r/>
    </w:p>
    <w:p>
      <w:r/>
      <w:r>
        <w:t xml:space="preserve">Timing matters, too. A poll taken during a high-profile cultural debate may produce different answers from one conducted quietly months later. So may the setting: teenagers completing an anonymous school questionnaire could respond differently from adults speaking to an interviewer or completing a household survey. Research published through the arXiv repository has also highlighted the importance of carefully interpreting self-reported identity data rather than assuming every percentage is directly comparable. </w:t>
      </w:r>
      <w:hyperlink r:id="rId14">
        <w:r>
          <w:rPr>
            <w:color w:val="0000EE"/>
            <w:u w:val="single"/>
          </w:rPr>
          <w:t>[6]</w:t>
        </w:r>
      </w:hyperlink>
      <w:r/>
    </w:p>
    <w:p>
      <w:r/>
      <w:r>
        <w:t>That doesn't make the numbers useless. It means they should be read as indicators rather than a perfect census of private feeling. The safest conclusion is that labels among younger respondents are fluid and responsive to context, not that a single survey has captured the final shape of American sexuality.</w:t>
      </w:r>
      <w:r/>
    </w:p>
    <w:p>
      <w:pPr>
        <w:pStyle w:val="Heading2"/>
      </w:pPr>
      <w:r>
        <w:t>A generational shift, or simply changing vocabulary?</w:t>
      </w:r>
      <w:r/>
    </w:p>
    <w:p>
      <w:r/>
      <w:r>
        <w:t>One explanation is that some young people are becoming less interested in public identity labels. Another is that the cultural appeal of particular terms has changed, with respondents moving between bisexual, queer, pansexual and other descriptions.</w:t>
      </w:r>
      <w:r/>
    </w:p>
    <w:p>
      <w:r/>
      <w:r>
        <w:t xml:space="preserve">Pew Research has documented the broad spread of LGBTQ identities across generations, while Gallup's figures show that younger adults remain far more likely to identify as LGBTQ than older groups. Together, those findings suggest a complicated pattern: the long-term generational gap is still real, but short-term movements within younger groups can run in either direction. </w:t>
      </w:r>
      <w:hyperlink r:id="rId9">
        <w:r>
          <w:rPr>
            <w:color w:val="0000EE"/>
            <w:u w:val="single"/>
          </w:rPr>
          <w:t>[2]</w:t>
        </w:r>
      </w:hyperlink>
      <w:r>
        <w:t xml:space="preserve">, </w:t>
      </w:r>
      <w:hyperlink r:id="rId11">
        <w:r>
          <w:rPr>
            <w:color w:val="0000EE"/>
            <w:u w:val="single"/>
          </w:rPr>
          <w:t>[3]</w:t>
        </w:r>
      </w:hyperlink>
      <w:r/>
    </w:p>
    <w:p>
      <w:r/>
      <w:r>
        <w:t>There may also be a backlash against the idea that everyone needs a neat label. For some people, “bisexual” is the clearest description of attraction to more than one gender. For others, it feels too narrow, too public or simply unnecessary. The same person might move between terms without seeing that as a contradiction.</w:t>
      </w:r>
      <w:r/>
    </w:p>
    <w:p>
      <w:pPr>
        <w:pStyle w:val="Heading2"/>
      </w:pPr>
      <w:r>
        <w:t>What the numbers could mean next</w:t>
      </w:r>
      <w:r/>
    </w:p>
    <w:p>
      <w:r/>
      <w:r>
        <w:t>If LGBTQ identification continues to soften among younger respondents, researchers will need to work out whether the change reflects reduced identification, different terminology or a less welcoming environment for disclosure. A fall in answers isn't automatically evidence that fewer people experience same-sex attraction, just as a rise isn't proof that social attitudes alone created it.</w:t>
      </w:r>
      <w:r/>
    </w:p>
    <w:p>
      <w:r/>
      <w:r>
        <w:t xml:space="preserve">The adult picture also remains important. Pew, Gallup and Axios have all reported sizeable LGBTQ populations, particularly among younger adults, even though their estimates differ because their methods and questions differ. That means the larger generational shift shouldn't be dismissed because one subgroup has moved in the opposite direction.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[4]</w:t>
        </w:r>
      </w:hyperlink>
      <w:r/>
    </w:p>
    <w:p>
      <w:r/>
      <w:r>
        <w:t xml:space="preserve">For readers trying to make sense of the debate, the best habit is simple: check the age group, the question wording and the date before reaching for a sweeping conclusion. Identity surveys can reveal genuine social change, but they rarely provide a tidy answer. Human beings, inconveniently, are more complicated than a dropdown menu. </w:t>
      </w:r>
      <w:hyperlink r:id="rId12">
        <w:r>
          <w:rPr>
            <w:color w:val="0000EE"/>
            <w:u w:val="single"/>
          </w:rPr>
          <w:t>[5]</w:t>
        </w:r>
      </w:hyperlink>
      <w:r>
        <w:t xml:space="preserve">, </w:t>
      </w:r>
      <w:hyperlink r:id="rId14">
        <w:r>
          <w:rPr>
            <w:color w:val="0000EE"/>
            <w:u w:val="single"/>
          </w:rPr>
          <w:t>[6]</w:t>
        </w:r>
      </w:hyperlink>
      <w:r/>
    </w:p>
    <w:p>
      <w:r/>
      <w:r>
        <w:t>The most useful takeaway is that LGBTQ identity remains widespread among young Americans, but its labels and boundaries are still changing.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[6]</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[4]</w:t>
        </w:r>
      </w:hyperlink>
      <w:r>
        <w:t xml:space="preserve">- Paragraph 13: </w:t>
      </w:r>
      <w:hyperlink r:id="rId12">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https://spectator.org/the-decline-of-bisexuality/</w:t>
        </w:r>
      </w:hyperlink>
      <w:r>
        <w:t xml:space="preserve"> - Please view link - unable to able to access data</w:t>
      </w:r>
      <w:r/>
    </w:p>
    <w:p>
      <w:pPr>
        <w:pStyle w:val="ListNumber"/>
        <w:spacing w:line="240" w:lineRule="auto"/>
        <w:ind w:left="720"/>
      </w:pPr>
      <w:r/>
      <w:hyperlink r:id="rId9">
        <w:r>
          <w:rPr>
            <w:color w:val="0000EE"/>
            <w:u w:val="single"/>
          </w:rPr>
          <w:t>https://news.gallup.com/poll/611864/lgbtq-identification.aspx</w:t>
        </w:r>
      </w:hyperlink>
      <w:r>
        <w:t xml:space="preserve"> - A Gallup survey from March 2024 indicates that 7.6% of U.S. adults identify as LGBTQ+, up from 5.6% in 2020 and 3.5% in 2012. Bisexual adults constitute the largest segment, making up 4.4% of the adult population and 57.3% of the LGBTQ+ community. The survey highlights that LGBTQ+ identification is more prevalent among younger adults, with over 20% of Generation Z identifying as LGBTQ+.</w:t>
      </w:r>
      <w:r/>
    </w:p>
    <w:p>
      <w:pPr>
        <w:pStyle w:val="ListNumber"/>
        <w:spacing w:line="240" w:lineRule="auto"/>
        <w:ind w:left="720"/>
      </w:pPr>
      <w:r/>
      <w:hyperlink r:id="rId11">
        <w:r>
          <w:rPr>
            <w:color w:val="0000EE"/>
            <w:u w:val="single"/>
          </w:rPr>
          <w:t>https://www.pewresearch.org/social-trends/2025/05/29/lgbtq-identities/</w:t>
        </w:r>
      </w:hyperlink>
      <w:r>
        <w:t xml:space="preserve"> - A Pew Research Center report from May 2025 reveals that 55% of LGBTQ adults identify as bisexual, 40% as gay or lesbian, and 9% as transgender. The study also notes that 48% of LGBTQ adults consider themselves queer, with younger individuals, particularly those aged 18 to 29, more likely to identify as queer.</w:t>
      </w:r>
      <w:r/>
    </w:p>
    <w:p>
      <w:pPr>
        <w:pStyle w:val="ListNumber"/>
        <w:spacing w:line="240" w:lineRule="auto"/>
        <w:ind w:left="720"/>
      </w:pPr>
      <w:r/>
      <w:hyperlink r:id="rId10">
        <w:r>
          <w:rPr>
            <w:color w:val="0000EE"/>
            <w:u w:val="single"/>
          </w:rPr>
          <w:t>https://www.axios.com/2024/03/13/lgbtq-identity-us-adults-gallup-survey</w:t>
        </w:r>
      </w:hyperlink>
      <w:r>
        <w:t xml:space="preserve"> - An Axios article from March 2024 discusses a Gallup survey showing that 7.6% of U.S. adults identify as LGBTQ+, with nearly 22.3% of Generation Z adults identifying as such. The article highlights that women are nearly twice as likely as men to identify as LGBTQ+, and nearly 28.5% of Gen Z women identify as LGBTQ+.</w:t>
      </w:r>
      <w:r/>
    </w:p>
    <w:p>
      <w:pPr>
        <w:pStyle w:val="ListNumber"/>
        <w:spacing w:line="240" w:lineRule="auto"/>
        <w:ind w:left="720"/>
      </w:pPr>
      <w:r/>
      <w:hyperlink r:id="rId12">
        <w:r>
          <w:rPr>
            <w:color w:val="0000EE"/>
            <w:u w:val="single"/>
          </w:rPr>
          <w:t>https://www.axios.com/2025/02/20/lgbtq-adults-percentage-grows-survey</w:t>
        </w:r>
      </w:hyperlink>
      <w:r>
        <w:t xml:space="preserve"> - An Axios article from February 2025 reports on a Gallup poll indicating that 9.3% of American adults now identify as LGBTQ+, nearly doubling since 2020. The rise is largely driven by younger generations entering adulthood, with over half of LGBTQ+ adults identifying as bisexual.</w:t>
      </w:r>
      <w:r/>
    </w:p>
    <w:p>
      <w:pPr>
        <w:pStyle w:val="ListNumber"/>
        <w:spacing w:line="240" w:lineRule="auto"/>
        <w:ind w:left="720"/>
      </w:pPr>
      <w:r/>
      <w:hyperlink r:id="rId14">
        <w:r>
          <w:rPr>
            <w:color w:val="0000EE"/>
            <w:u w:val="single"/>
          </w:rPr>
          <w:t>https://arxiv.org/abs/2402.08974</w:t>
        </w:r>
      </w:hyperlink>
      <w:r>
        <w:t xml:space="preserve"> - A study titled 'Examining the Unique Online Risk Experiences and Mental Health Outcomes of LGBTQ+ versus Heterosexual Youth' analyses Instagram direct messages from 173 youth aged 13-21. It finds that LGBTQ+ youth experience significantly more high-risk online interactions compared to heterosexual youth and report poorer mental health, with online harassment specifically amplifying self-harm and injury.</w:t>
      </w:r>
      <w:r/>
    </w:p>
    <w:p>
      <w:pPr>
        <w:pStyle w:val="ListNumber"/>
        <w:spacing w:line="240" w:lineRule="auto"/>
        <w:ind w:left="720"/>
      </w:pPr>
      <w:r/>
      <w:hyperlink r:id="rId13">
        <w:r>
          <w:rPr>
            <w:color w:val="0000EE"/>
            <w:u w:val="single"/>
          </w:rPr>
          <w:t>https://spectator.org/the-decline-of-bisexuality/</w:t>
        </w:r>
      </w:hyperlink>
      <w:r>
        <w:t xml:space="preserve"> - An article from The American Spectator discusses the decline in bisexual identification among young Americans. It references a Gallup survey indicating that 23% of young Americans aged 18 to 28 identify as LGBTQ+, with nearly two-thirds of women identifying as bisexual. The article also mentions a CDC Youth Risk Survey showing a drop in bisexual identity among 9th-grade girls from 26% in 2021 to 13% in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gallup.com/poll/611864/lgbtq-identification.aspx" TargetMode="External"/><Relationship Id="rId10" Type="http://schemas.openxmlformats.org/officeDocument/2006/relationships/hyperlink" Target="https://www.axios.com/2024/03/13/lgbtq-identity-us-adults-gallup-survey" TargetMode="External"/><Relationship Id="rId11" Type="http://schemas.openxmlformats.org/officeDocument/2006/relationships/hyperlink" Target="https://www.pewresearch.org/social-trends/2025/05/29/lgbtq-identities/" TargetMode="External"/><Relationship Id="rId12" Type="http://schemas.openxmlformats.org/officeDocument/2006/relationships/hyperlink" Target="https://www.axios.com/2025/02/20/lgbtq-adults-percentage-grows-survey" TargetMode="External"/><Relationship Id="rId13" Type="http://schemas.openxmlformats.org/officeDocument/2006/relationships/hyperlink" Target="https://spectator.org/the-decline-of-bisexuality/" TargetMode="External"/><Relationship Id="rId14" Type="http://schemas.openxmlformats.org/officeDocument/2006/relationships/hyperlink" Target="https://arxiv.org/abs/2402.08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