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Misogyny Alone Doesn’t Explain America’s Midterm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watching women’s rights, LGBTQ+ equality and political masculinity collide across the US midterms. A record 590 women are running for House seats, yet women still hold only 29% of Congress. For queer voters and allies, the contest matters because attacks on gender, sexuality and education are increasingly part of the same political fight.</w:t>
      </w:r>
      <w:r/>
    </w:p>
    <w:p>
      <w:pPr>
        <w:pStyle w:val="Heading2"/>
      </w:pPr>
      <w:r>
        <w:t>Essential Takeaways</w:t>
      </w:r>
      <w:r/>
      <w:r/>
    </w:p>
    <w:p>
      <w:pPr>
        <w:pStyle w:val="ListBullet"/>
        <w:spacing w:line="240" w:lineRule="auto"/>
        <w:ind w:left="720"/>
      </w:pPr>
      <w:r/>
      <w:r>
        <w:rPr>
          <w:b/>
        </w:rPr>
        <w:t>Women remain underrepresented:</w:t>
      </w:r>
      <w:r>
        <w:t xml:space="preserve"> Women make up nearly 51% of US adults but hold just 29% of congressional seats.</w:t>
      </w:r>
      <w:r/>
    </w:p>
    <w:p>
      <w:pPr>
        <w:pStyle w:val="ListBullet"/>
        <w:spacing w:line="240" w:lineRule="auto"/>
        <w:ind w:left="720"/>
      </w:pPr>
      <w:r/>
      <w:r>
        <w:rPr>
          <w:b/>
        </w:rPr>
        <w:t>Trans rights are a major battleground:</w:t>
      </w:r>
      <w:r>
        <w:t xml:space="preserve"> Hundreds of bills affecting healthcare, schools, identity documents and employment have been introduced across the states.</w:t>
      </w:r>
      <w:r/>
    </w:p>
    <w:p>
      <w:pPr>
        <w:pStyle w:val="ListBullet"/>
        <w:spacing w:line="240" w:lineRule="auto"/>
        <w:ind w:left="720"/>
      </w:pPr>
      <w:r/>
      <w:r>
        <w:rPr>
          <w:b/>
        </w:rPr>
        <w:t>Symbolic representation has limits:</w:t>
      </w:r>
      <w:r>
        <w:t xml:space="preserve"> Women in senior Republican roles can broaden the party’s appeal, but their influence may remain conditional.</w:t>
      </w:r>
      <w:r/>
    </w:p>
    <w:p>
      <w:pPr>
        <w:pStyle w:val="ListBullet"/>
        <w:spacing w:line="240" w:lineRule="auto"/>
        <w:ind w:left="720"/>
      </w:pPr>
      <w:r/>
      <w:r>
        <w:rPr>
          <w:b/>
        </w:rPr>
        <w:t>Online outrage travels quickly:</w:t>
      </w:r>
      <w:r>
        <w:t xml:space="preserve"> Personal insults aimed at politicians can energise supporters while amplifying the original attack.</w:t>
      </w:r>
      <w:r/>
    </w:p>
    <w:p>
      <w:pPr>
        <w:pStyle w:val="ListBullet"/>
        <w:spacing w:line="240" w:lineRule="auto"/>
        <w:ind w:left="720"/>
      </w:pPr>
      <w:r/>
      <w:r>
        <w:rPr>
          <w:b/>
        </w:rPr>
        <w:t>The conflict reaches campuses:</w:t>
      </w:r>
      <w:r>
        <w:t xml:space="preserve"> Pressure on women’s studies, gender studies and DEI affects teaching, research and academic freedom.</w:t>
      </w:r>
      <w:r/>
      <w:r/>
    </w:p>
    <w:p>
      <w:pPr>
        <w:pStyle w:val="Heading2"/>
      </w:pPr>
      <w:r>
        <w:t>Misogyny is only one part of a larger system</w:t>
      </w:r>
      <w:r/>
    </w:p>
    <w:p>
      <w:r/>
      <w:r>
        <w:t>The sharpest insight from sociologist Dr Meredith Worthen is that misogyny shouldn't be viewed in isolation. In her analysis, hostility towards women sits within patriarchy, a hierarchy that elevates men and masculinity while devaluing femininity more broadly.</w:t>
      </w:r>
      <w:r/>
    </w:p>
    <w:p>
      <w:r/>
      <w:r>
        <w:t>That framing matters because it links attacks on women with the treatment of trans, non-binary and queer people. The Atlantic has also examined how Republican campaign strategy increasingly places transgender issues at the centre of midterm politics, making gender a powerful organising theme for voters and activists.</w:t>
      </w:r>
      <w:r/>
    </w:p>
    <w:p>
      <w:r/>
      <w:r>
        <w:t>For LGBTQ+ voters, this isn't an abstract debate. Worthen pointed to hundreds of measures introduced across the US that affect trans healthcare, education, sport, identity documents, family life and employment. The sheer range is striking. What looks like a series of separate disputes can feel, from the receiving end, like a constant narrowing of everyday freedom.</w:t>
      </w:r>
      <w:r/>
    </w:p>
    <w:p>
      <w:pPr>
        <w:pStyle w:val="Heading2"/>
      </w:pPr>
      <w:r>
        <w:t>Women can be visible without holding real power</w:t>
      </w:r>
      <w:r/>
    </w:p>
    <w:p>
      <w:r/>
      <w:r>
        <w:t>Republican politics has long relied on women as public representatives of family values, religious conservatism and motherhood. Their presence can reassure voters that the party isn't simply speaking to men, particularly on issues framed around children and traditional households.</w:t>
      </w:r>
      <w:r/>
    </w:p>
    <w:p>
      <w:r/>
      <w:r>
        <w:t>But visibility and power are not the same thing. Worthen argues that women can become useful figureheads while remaining replaceable inside a system that ultimately privileges male authority. The Atlantic's reporting on Republican electoral strategy similarly highlights the party's growing reliance on cultural conflict, where identity can matter more than who has genuine influence behind the scenes.</w:t>
      </w:r>
      <w:r/>
    </w:p>
    <w:p>
      <w:r/>
      <w:r>
        <w:t>That creates an awkward contradiction. A party may point to women in prominent positions as evidence of progress, while its policies and internal structure still leave women with limited room to shape the agenda. Representation counts, but so does the ability to disagree, set priorities and stay in the room.</w:t>
      </w:r>
      <w:r/>
    </w:p>
    <w:p>
      <w:pPr>
        <w:pStyle w:val="Heading2"/>
      </w:pPr>
      <w:r>
        <w:t>Why attacks on men matter, too</w:t>
      </w:r>
      <w:r/>
    </w:p>
    <w:p>
      <w:r/>
      <w:r>
        <w:t>The political language aimed at progressive male candidates reveals another side of the same struggle. In Texas, state representative James Talarico has faced insults questioning his masculinity and sexuality, alongside attacks that invoke familiar anti-LGBTQ+ stereotypes.</w:t>
      </w:r>
      <w:r/>
    </w:p>
    <w:p>
      <w:r/>
      <w:r>
        <w:t>The Atlantic has followed Talarico's rise and the backlash surrounding his political profile. Worthen says such attacks can strengthen his supporters, who see the rhetoric as evidence that his opponents have run out of substantive arguments. Yet social media creates an unpleasant feedback loop: the more outrageous the insult, the more widely it spreads.</w:t>
      </w:r>
      <w:r/>
    </w:p>
    <w:p>
      <w:r/>
      <w:r>
        <w:t>That helps explain why political cruelty can be both damaging and strangely useful. A candidate may gain sympathy, media attention and a clearer contrast with opponents, while the original abuse is repeated thousands of times. It’s a publicity machine nobody should want, but campaigns increasingly know how to operate it.</w:t>
      </w:r>
      <w:r/>
    </w:p>
    <w:p>
      <w:pPr>
        <w:pStyle w:val="Heading2"/>
      </w:pPr>
      <w:r>
        <w:t>Campuses are another frontline</w:t>
      </w:r>
      <w:r/>
    </w:p>
    <w:p>
      <w:r/>
      <w:r>
        <w:t>The pressure isn't limited to rallies and campaign adverts. Worthen says women’s and gender studies, sociology, education and related fields have faced demands to alter teaching or remove material associated with diversity, equity and inclusion.</w:t>
      </w:r>
      <w:r/>
    </w:p>
    <w:p>
      <w:r/>
      <w:r>
        <w:t>The Atlantic's wider coverage of the Democratic Party's electoral future has highlighted the continuing importance of education, identity and institutional trust in the political argument. Universities sit at the centre of all three. When courses are cut or softened, students lose more than a reading list. They lose structured opportunities to examine power, prejudice and social change.</w:t>
      </w:r>
      <w:r/>
    </w:p>
    <w:p>
      <w:r/>
      <w:r>
        <w:t>Critics often present these subjects as ideological extras. In practice, they can provide useful tools for understanding workplace discrimination, harassment, family policy and civil rights. Removing that vocabulary doesn't remove inequality. It simply makes it harder to describe.</w:t>
      </w:r>
      <w:r/>
    </w:p>
    <w:p>
      <w:pPr>
        <w:pStyle w:val="Heading2"/>
      </w:pPr>
      <w:r>
        <w:t>Social media turns identity into spectacle</w:t>
      </w:r>
      <w:r/>
    </w:p>
    <w:p>
      <w:r/>
      <w:r>
        <w:t>Right-wing influencers have built large audiences by blending anger, masculinity and culture-war content into highly shareable videos. On the other side, progressive commentators often respond to breaking news and political developments, rather than relying on the same performance of permanent outrage.</w:t>
      </w:r>
      <w:r/>
    </w:p>
    <w:p>
      <w:r/>
      <w:r>
        <w:t>The difference isn't absolute, and algorithms reward heat wherever it comes from. Still, Worthen's observation captures a real distinction in style. Content that offers a villain, a visual hook and a simple emotional payoff can pull viewers into increasingly extreme online communities.</w:t>
      </w:r>
      <w:r/>
    </w:p>
    <w:p>
      <w:r/>
      <w:r>
        <w:t>There are counterexamples. Worthen identifies figures including Kamala Harris, Alexandria Ocasio-Cortez, Stacey Abrams and Jasmine Crockett as women who use public platforms to challenge injustice and promote more inclusive policies. Their approach offers a different model of political influence, one built less on submission to a traditional role and more on speaking plainly, taking up space and refusing to be easily dismissed.</w:t>
      </w:r>
      <w:r/>
    </w:p>
    <w:p>
      <w:r/>
      <w:r>
        <w:t>The midterms won't settle every argument about gender and power. But they will show whether voters are willing to treat these issues as connected, rather than as isolated distractions from the supposedly serious business of politics.</w:t>
      </w:r>
      <w:r/>
    </w:p>
    <w:p>
      <w:r/>
      <w:r>
        <w:t>It's a bigger story than misogyny alone, and the consequences will reach far beyond election night.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3">
        <w:r>
          <w:rPr>
            <w:color w:val="0000EE"/>
            <w:u w:val="single"/>
          </w:rPr>
          <w:t>[5]</w:t>
        </w:r>
      </w:hyperlink>
      <w:r>
        <w:t xml:space="preserve">, </w:t>
      </w:r>
      <w:hyperlink r:id="rId11">
        <w:r>
          <w:rPr>
            <w:color w:val="0000EE"/>
            <w:u w:val="single"/>
          </w:rPr>
          <w:t>[6]</w:t>
        </w:r>
      </w:hyperlink>
      <w:r>
        <w:t xml:space="preserve">- Paragraph 5: </w:t>
      </w:r>
      <w:hyperlink r:id="rId11">
        <w:r>
          <w:rPr>
            <w:color w:val="0000EE"/>
            <w:u w:val="single"/>
          </w:rPr>
          <w:t>[4]</w:t>
        </w:r>
      </w:hyperlink>
      <w:r>
        <w:t xml:space="preserve">, </w:t>
      </w:r>
      <w:hyperlink r:id="rId11">
        <w:r>
          <w:rPr>
            <w:color w:val="0000EE"/>
            <w:u w:val="single"/>
          </w:rPr>
          <w:t>[6]</w:t>
        </w:r>
      </w:hyperlink>
      <w:r>
        <w:t xml:space="preserve">- Paragraph 6: </w:t>
      </w:r>
      <w:hyperlink r:id="rId13">
        <w:r>
          <w:rPr>
            <w:color w:val="0000EE"/>
            <w:u w:val="single"/>
          </w:rPr>
          <w:t>[5]</w:t>
        </w:r>
      </w:hyperlink>
      <w:r>
        <w:t xml:space="preserve">, </w:t>
      </w:r>
      <w:hyperlink r:id="rId10">
        <w:r>
          <w:rPr>
            <w:color w:val="0000EE"/>
            <w:u w:val="single"/>
          </w:rPr>
          <w:t>[2]</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https://www.lgbtqnation.com/2026/10/misogyny-is-just-one-piece-of-the-story-in-these-midterms-says-queer-sociology-professor/</w:t>
        </w:r>
      </w:hyperlink>
      <w:r>
        <w:t xml:space="preserve"> - Please view link - unable to able to access data</w:t>
      </w:r>
      <w:r/>
    </w:p>
    <w:p>
      <w:pPr>
        <w:pStyle w:val="ListNumber"/>
        <w:spacing w:line="240" w:lineRule="auto"/>
        <w:ind w:left="720"/>
      </w:pPr>
      <w:r/>
      <w:hyperlink r:id="rId10">
        <w:r>
          <w:rPr>
            <w:color w:val="0000EE"/>
            <w:u w:val="single"/>
          </w:rPr>
          <w:t>https://www.theatlantic.com/politics/2026/10/gop-republicans-midterms-transgender/688837/?utm_source=openai</w:t>
        </w:r>
      </w:hyperlink>
      <w:r>
        <w:t xml:space="preserve"> - As the U.S. midterm elections approach amid war in Iran and high gas prices, Republicans have intensified their focus on transgender issues, using provocative ads and culture-war rhetoric to galvanize their base. Lacking strong public support on economic and immigration matters, the GOP is spotlighting trans-related controversies—such as trans participation in sports and medical procedures for minors—as a wedge issue. Ads link Democrats like James Talarico and Josh Turek to extreme interpretations of gender policies, aiming to invoke voter outrage and boost turnout. President Trump and GOP strategists believe the tactic, successful in past elections, can secure Senate control. Democrats, meanwhile, are struggling to find effective responses. Some, like Talarico, are moderating earlier pro-trans views, while others adopt clearer stances opposing trans inclusion in sports, risking backlash from LGBTQ advocates. Internal party tensions are growing, as activists warn of Democrats echoing GOP rhetoric, potentially alienating progressive voters. The article underscores the GOP’s reliance on culture wars to offset weaknesses on other policy fronts and highlights the precarious balancing act Democrats face in defending LGBTQ rights without losing broader electoral appeal.</w:t>
      </w:r>
      <w:r/>
    </w:p>
    <w:p>
      <w:pPr>
        <w:pStyle w:val="ListNumber"/>
        <w:spacing w:line="240" w:lineRule="auto"/>
        <w:ind w:left="720"/>
      </w:pPr>
      <w:r/>
      <w:hyperlink r:id="rId12">
        <w:r>
          <w:rPr>
            <w:color w:val="0000EE"/>
            <w:u w:val="single"/>
          </w:rPr>
          <w:t>https://www.theatlantic.com/politics/2026/07/ohio-poindexter-democrats-men/687880/?utm_source=apple_news</w:t>
        </w:r>
      </w:hyperlink>
      <w:r>
        <w:t xml:space="preserve"> - The article examines how the Democratic Party in 2026 is trying to reconnect with working-class male voters, a demographic it's steadily lost since Obama’s 2008 win. The focal point is Brian Poindexter, a blue-collar former ironworker running for Congress in Ohio on a platform emphasizing masculinity and cultural resonance over ideological shifts. The article tracks broader efforts by the party to recruit “manly” candidates—figures with military, law enforcement, or labor backgrounds—hoping to bridge the gender gap. These candidates include firefighters, farmers, Navy SEALs, and musicians, all aiming to appeal to male voters, particularly in traditionally conservative areas. While candidates like Poindexter embrace their rugged, relatable personas, there's also concern about authenticity and past controversies, such as the failed candidacy of Maine’s Graham Platner due to abuse allegations. Despite these efforts, challenges persist. Cultural perceptions, funding disparities, and party image remain obstacles. Poindexter, who once voted Republican and has a checkered past, reflects the Democrats’ grassroots shift. His campaign is modest and DIY, but embodies the party's attempt to prove that it's still a home for tough, working-class men—not just elites or progressives.</w:t>
      </w:r>
      <w:r/>
    </w:p>
    <w:p>
      <w:pPr>
        <w:pStyle w:val="ListNumber"/>
        <w:spacing w:line="240" w:lineRule="auto"/>
        <w:ind w:left="720"/>
      </w:pPr>
      <w:r/>
      <w:hyperlink r:id="rId11">
        <w:r>
          <w:rPr>
            <w:color w:val="0000EE"/>
            <w:u w:val="single"/>
          </w:rPr>
          <w:t>https://www.theatlantic.com/ideas/2026/06/james-talarico-senate-paxton/687436/?utm_source=apple_news</w:t>
        </w:r>
      </w:hyperlink>
      <w:r>
        <w:t xml:space="preserve"> - Following Texas State Representative James Talarico's Democratic primary win for the U.S. Senate, Republicans have launched highly personal and gendered attacks, branding him with mocking nicknames and insinuating about his masculinity and sexuality. Right-wing commentary has characterized Talarico as weak and effeminate, leveraging previous progressive statements about gender and religion to paint him as a symbol of "wokeness." The GOP's strategy juxtaposes this portrayal against their preferred candidate, controversial Attorney General Ken Paxton, despite Paxton's extensive ethical and legal troubles, including a past impeachment by Republicans and allegations of corruption. Meanwhile, Talarico has responded by acknowledging prior missteps and repositioning himself more moderately. The piece critiques both parties' narratives around masculinity and Christianity, arguing that the GOP’s embrace of exaggerated macho rhetoric may alienate women voters and reflects underlying political desperation rather than strength. It also explores the broader implications of this framing for American culture, faith, and political identity.</w:t>
      </w:r>
      <w:r/>
    </w:p>
    <w:p>
      <w:pPr>
        <w:pStyle w:val="ListNumber"/>
        <w:spacing w:line="240" w:lineRule="auto"/>
        <w:ind w:left="720"/>
      </w:pPr>
      <w:r/>
      <w:hyperlink r:id="rId13">
        <w:r>
          <w:rPr>
            <w:color w:val="0000EE"/>
            <w:u w:val="single"/>
          </w:rPr>
          <w:t>https://www.theatlantic.com/magazine/2026/03/democratic-party-elections-future/685759/?utm_source=apple_news</w:t>
        </w:r>
      </w:hyperlink>
      <w:r>
        <w:t xml:space="preserve"> - This in-depth article provides a critical examination of the Democratic Party's state in the aftermath of Donald Trump's re-election in 2024. Centered on DNC Chairman Ken Martin's struggles, it portrays a party paralyzed by infighting, an overabundance of internal sensitivity, and unclear leadership. The piece critiques the Democrats' reluctance to return to in-person work, their obsession with performative inclusivity, and their failure to connect with the working class and moderate voters, who now view the GOP as more relatable. Despite off-year election wins in 2025 that offered some hope, the party remains bogged down by identity politics, elite posturing, and strategic hesitancy. Through interviews with over forty Democratic leaders and strategists, the article highlights a growing divide—not simply moderate vs. progressive—but between those ready to fight hard against Trump and those afraid to offend anyone. It questions whether Democrats can present a unified and compelling alternative to Trumpism before the 2026 midterms, especially as their attempts to modernize and reach disenchanted demographics (like working-class men) continue to falter. Yet, with Trump's unpopular policies providing an opportunity, the party might succeed by simply staying out of its own way.</w:t>
      </w:r>
      <w:r/>
    </w:p>
    <w:p>
      <w:pPr>
        <w:pStyle w:val="ListNumber"/>
        <w:spacing w:line="240" w:lineRule="auto"/>
        <w:ind w:left="720"/>
      </w:pPr>
      <w:r/>
      <w:hyperlink r:id="rId11">
        <w:r>
          <w:rPr>
            <w:color w:val="0000EE"/>
            <w:u w:val="single"/>
          </w:rPr>
          <w:t>https://www.theatlantic.com/ideas/2026/06/james-talarico-senate-paxton/687436/?utm_source=apple_news</w:t>
        </w:r>
      </w:hyperlink>
      <w:r>
        <w:t xml:space="preserve"> - Following Texas State Representative James Talarico's Democratic primary win for the U.S. Senate, Republicans have launched highly personal and gendered attacks, branding him with mocking nicknames and insinuating about his masculinity and sexuality. Right-wing commentary has characterized Talarico as weak and effeminate, leveraging previous progressive statements about gender and religion to paint him as a symbol of "wokeness." The GOP's strategy juxtaposes this portrayal against their preferred candidate, controversial Attorney General Ken Paxton, despite Paxton's extensive ethical and legal troubles, including a past impeachment by Republicans and allegations of corruption. Meanwhile, Talarico has responded by acknowledging prior missteps and repositioning himself more moderately. The piece critiques both parties' narratives around masculinity and Christianity, arguing that the GOP’s embrace of exaggerated macho rhetoric may alienate women voters and reflects underlying political desperation rather than strength. It also explores the broader implications of this framing for American culture, faith, and political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misogyny-is-just-one-piece-of-the-story-in-these-midterms-says-queer-sociology-professor/" TargetMode="External"/><Relationship Id="rId10" Type="http://schemas.openxmlformats.org/officeDocument/2006/relationships/hyperlink" Target="https://www.theatlantic.com/politics/2026/10/gop-republicans-midterms-transgender/688837/?utm_source=openai" TargetMode="External"/><Relationship Id="rId11" Type="http://schemas.openxmlformats.org/officeDocument/2006/relationships/hyperlink" Target="https://www.theatlantic.com/ideas/2026/06/james-talarico-senate-paxton/687436/?utm_source=apple_news" TargetMode="External"/><Relationship Id="rId12" Type="http://schemas.openxmlformats.org/officeDocument/2006/relationships/hyperlink" Target="https://www.theatlantic.com/politics/2026/07/ohio-poindexter-democrats-men/687880/?utm_source=apple_news" TargetMode="External"/><Relationship Id="rId13" Type="http://schemas.openxmlformats.org/officeDocument/2006/relationships/hyperlink" Target="https://www.theatlantic.com/magazine/2026/03/democratic-party-elections-future/685759/?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