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California LGBTQ+ Clinics Oppose Proposition 44</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Healthcare providers and LGBTQ+ advocates across California are urging voters to reject Proposition 44, warning that proposed funding cuts could weaken community clinics, restrict essential support and make trusted care harder to reach. With voting approaching, the debate centres on what happens to patients who already face barriers to treatment.</w:t>
      </w:r>
      <w:r/>
    </w:p>
    <w:p>
      <w:pPr>
        <w:pStyle w:val="Heading2"/>
      </w:pPr>
      <w:r>
        <w:t>Essential Takeaways</w:t>
      </w:r>
      <w:r/>
      <w:r/>
    </w:p>
    <w:p>
      <w:pPr>
        <w:pStyle w:val="ListBullet"/>
        <w:spacing w:line="240" w:lineRule="auto"/>
        <w:ind w:left="720"/>
      </w:pPr>
      <w:r/>
      <w:r>
        <w:rPr>
          <w:b/>
        </w:rPr>
        <w:t>Coalition opposition:</w:t>
      </w:r>
      <w:r>
        <w:t xml:space="preserve"> Equality California and medical organisations say Proposition 44 could undermine community healthcare.</w:t>
      </w:r>
      <w:r/>
    </w:p>
    <w:p>
      <w:pPr>
        <w:pStyle w:val="ListBullet"/>
        <w:spacing w:line="240" w:lineRule="auto"/>
        <w:ind w:left="720"/>
      </w:pPr>
      <w:r/>
      <w:r>
        <w:rPr>
          <w:b/>
        </w:rPr>
        <w:t>Potential funding hit:</w:t>
      </w:r>
      <w:r>
        <w:t xml:space="preserve"> Opponents warn of a $1.7 billion first-year reduction for California’s community clinics.</w:t>
      </w:r>
      <w:r/>
    </w:p>
    <w:p>
      <w:pPr>
        <w:pStyle w:val="ListBullet"/>
        <w:spacing w:line="240" w:lineRule="auto"/>
        <w:ind w:left="720"/>
      </w:pPr>
      <w:r/>
      <w:r>
        <w:rPr>
          <w:b/>
        </w:rPr>
        <w:t>Services at risk:</w:t>
      </w:r>
      <w:r>
        <w:t xml:space="preserve"> Telehealth, HIV prevention, mental health support, transport and translation could become harder to provide.</w:t>
      </w:r>
      <w:r/>
    </w:p>
    <w:p>
      <w:pPr>
        <w:pStyle w:val="ListBullet"/>
        <w:spacing w:line="240" w:lineRule="auto"/>
        <w:ind w:left="720"/>
      </w:pPr>
      <w:r/>
      <w:r>
        <w:rPr>
          <w:b/>
        </w:rPr>
        <w:t>Patients most affected:</w:t>
      </w:r>
      <w:r>
        <w:t xml:space="preserve"> LGBTQ+ people, those living with HIV, non-English speakers and patients on complex benefit programmes may face extra hurdles.</w:t>
      </w:r>
      <w:r/>
    </w:p>
    <w:p>
      <w:pPr>
        <w:pStyle w:val="ListBullet"/>
        <w:spacing w:line="240" w:lineRule="auto"/>
        <w:ind w:left="720"/>
      </w:pPr>
      <w:r/>
      <w:r>
        <w:rPr>
          <w:b/>
        </w:rPr>
        <w:t>Vote timing:</w:t>
      </w:r>
      <w:r>
        <w:t xml:space="preserve"> The measure is scheduled for the California ballot on 3 November 2026, with postal voting beginning on 5 October.</w:t>
      </w:r>
      <w:r/>
      <w:r/>
    </w:p>
    <w:p>
      <w:pPr>
        <w:pStyle w:val="Heading2"/>
      </w:pPr>
      <w:r>
        <w:t>Why Proposition 44 has become a healthcare flashpoint</w:t>
      </w:r>
      <w:r/>
    </w:p>
    <w:p>
      <w:r/>
      <w:r>
        <w:t>The argument over Proposition 44 is quickly becoming an argument about access. Equality California, the California Medical Association and other healthcare groups have joined a statewide campaign against the proposal, saying it could put community clinics under severe financial pressure.</w:t>
      </w:r>
      <w:r/>
    </w:p>
    <w:p>
      <w:r/>
      <w:r>
        <w:t xml:space="preserve">Those clinics are often the first stop for people who don't have a regular doctor, comprehensive insurance or an easy route through the health system. For many LGBTQ+ patients, that familiar setting matters as much as the appointment itself. A trusted receptionist, clinician or case worker can make an intimidating process feel manageable. According to No on Prop 44 campaign materials, opponents believe the measure could force clinics to reduce hours, services or staffing. </w:t>
      </w:r>
      <w:hyperlink r:id="rId9">
        <w:r>
          <w:rPr>
            <w:color w:val="0000EE"/>
            <w:u w:val="single"/>
          </w:rPr>
          <w:t>[2]</w:t>
        </w:r>
      </w:hyperlink>
      <w:r>
        <w:t xml:space="preserve">, </w:t>
      </w:r>
      <w:hyperlink r:id="rId10">
        <w:r>
          <w:rPr>
            <w:color w:val="0000EE"/>
            <w:u w:val="single"/>
          </w:rPr>
          <w:t>[4]</w:t>
        </w:r>
      </w:hyperlink>
      <w:r/>
    </w:p>
    <w:p>
      <w:r/>
      <w:r>
        <w:t xml:space="preserve">The campaign says California's community health centres care for nearly seven million people, offering services ranging from primary and prenatal care to pharmacies, optometry and behavioural health. That breadth is important because patients rarely arrive with one neat, isolated need. Someone seeking HIV prevention may also need counselling, benefits advice or help getting to the clinic. </w:t>
      </w:r>
      <w:hyperlink r:id="rId9">
        <w:r>
          <w:rPr>
            <w:color w:val="0000EE"/>
            <w:u w:val="single"/>
          </w:rPr>
          <w:t>[2]</w:t>
        </w:r>
      </w:hyperlink>
      <w:r>
        <w:t xml:space="preserve">, </w:t>
      </w:r>
      <w:hyperlink r:id="rId10">
        <w:r>
          <w:rPr>
            <w:color w:val="0000EE"/>
            <w:u w:val="single"/>
          </w:rPr>
          <w:t>[4]</w:t>
        </w:r>
      </w:hyperlink>
      <w:r/>
    </w:p>
    <w:p>
      <w:pPr>
        <w:pStyle w:val="Heading2"/>
      </w:pPr>
      <w:r>
        <w:t>The services patients could feel first</w:t>
      </w:r>
      <w:r/>
    </w:p>
    <w:p>
      <w:r/>
      <w:r>
        <w:t>Telehealth is one of the clearest pressure points. It can help patients access PrEP and PEP, discuss mental health concerns and receive case management without taking time off work or travelling across a large state. Remove that convenience and a routine follow-up can become a missed appointment.</w:t>
      </w:r>
      <w:r/>
    </w:p>
    <w:p>
      <w:r/>
      <w:r>
        <w:t xml:space="preserve">Opponents also point to benefits-enrolment staff, who help patients navigate programmes such as Medi-Cal, Medicare, Social Security, CalFresh, ADAP and HOPWA. These applications can be bewildering even for people who speak fluent English and have reliable internet. For patients dealing with illness, unstable housing or financial stress, handing them a form and wishing them luck isn't much of a safety net. </w:t>
      </w:r>
      <w:hyperlink r:id="rId9">
        <w:r>
          <w:rPr>
            <w:color w:val="0000EE"/>
            <w:u w:val="single"/>
          </w:rPr>
          <w:t>[2]</w:t>
        </w:r>
      </w:hyperlink>
      <w:r>
        <w:t xml:space="preserve">, </w:t>
      </w:r>
      <w:hyperlink r:id="rId10">
        <w:r>
          <w:rPr>
            <w:color w:val="0000EE"/>
            <w:u w:val="single"/>
          </w:rPr>
          <w:t>[4]</w:t>
        </w:r>
      </w:hyperlink>
      <w:r/>
    </w:p>
    <w:p>
      <w:r/>
      <w:r>
        <w:t xml:space="preserve">Transport and translation services are another concern. A clinic may technically remain open, but it isn't genuinely accessible if a patient can't reach it or can't communicate comfortably with staff. The Santa Monica County Medical Association has joined medical organisations opposing Proposition 44, reflecting wider concern about how changes to clinic funding could affect practical access. </w:t>
      </w:r>
      <w:hyperlink r:id="rId10">
        <w:r>
          <w:rPr>
            <w:color w:val="0000EE"/>
            <w:u w:val="single"/>
          </w:rPr>
          <w:t>[4]</w:t>
        </w:r>
      </w:hyperlink>
      <w:r>
        <w:t xml:space="preserve">, </w:t>
      </w:r>
      <w:hyperlink r:id="rId10">
        <w:r>
          <w:rPr>
            <w:color w:val="0000EE"/>
            <w:u w:val="single"/>
          </w:rPr>
          <w:t>[5]</w:t>
        </w:r>
      </w:hyperlink>
      <w:r/>
    </w:p>
    <w:p>
      <w:pPr>
        <w:pStyle w:val="Heading2"/>
      </w:pPr>
      <w:r>
        <w:t>Why LGBTQ+ patients are particularly exposed</w:t>
      </w:r>
      <w:r/>
    </w:p>
    <w:p>
      <w:r/>
      <w:r>
        <w:t>LGBTQ+ people already report obstacles when seeking healthcare, including difficulty finding a regular source of care and experiences of unfair treatment. That history can shape whether someone seeks help early or waits until a problem becomes urgent.</w:t>
      </w:r>
      <w:r/>
    </w:p>
    <w:p>
      <w:r/>
      <w:r>
        <w:t xml:space="preserve">Community health centres often provide continuity as well as clinical treatment. Nurse managers and specialist teams can help coordinate care for people living with HIV, cancer or other complicated conditions. If those roles are reduced, patients may be left to stitch together appointments, prescriptions and paperwork on their own. </w:t>
      </w:r>
      <w:hyperlink r:id="rId9">
        <w:r>
          <w:rPr>
            <w:color w:val="0000EE"/>
            <w:u w:val="single"/>
          </w:rPr>
          <w:t>[2]</w:t>
        </w:r>
      </w:hyperlink>
      <w:r>
        <w:t xml:space="preserve">, </w:t>
      </w:r>
      <w:hyperlink r:id="rId10">
        <w:r>
          <w:rPr>
            <w:color w:val="0000EE"/>
            <w:u w:val="single"/>
          </w:rPr>
          <w:t>[4]</w:t>
        </w:r>
      </w:hyperlink>
      <w:r/>
    </w:p>
    <w:p>
      <w:r/>
      <w:r>
        <w:t xml:space="preserve">The consequences could extend beyond LGBTQ+ services. Community clinics also support people regardless of insurance status, language, gender, ethnicity or ability to pay. The California Dental Association is among the organisations that has publicly opposed Proposition 44 and related measures, underlining how the debate has reached beyond one corner of healthcare. </w:t>
      </w:r>
      <w:hyperlink r:id="rId11">
        <w:r>
          <w:rPr>
            <w:color w:val="0000EE"/>
            <w:u w:val="single"/>
          </w:rPr>
          <w:t>[3]</w:t>
        </w:r>
      </w:hyperlink>
      <w:r/>
    </w:p>
    <w:p>
      <w:pPr>
        <w:pStyle w:val="Heading2"/>
      </w:pPr>
      <w:r>
        <w:t>The emergency department concern</w:t>
      </w:r>
      <w:r/>
    </w:p>
    <w:p>
      <w:r/>
      <w:r>
        <w:t>The coalition opposing Proposition 44 says patients who lose access to routine clinic care may turn to hospital emergency departments instead. That would be a poor bargain for everyone: emergency rooms are designed for urgent problems, not ongoing benefits support, standard monitoring or everyday primary care.</w:t>
      </w:r>
      <w:r/>
    </w:p>
    <w:p>
      <w:r/>
      <w:r>
        <w:t xml:space="preserve">More emergency visits could mean longer waits, heavier workloads and higher costs. It also risks making care feel more fragmented, particularly for people who need regular follow-up rather than one-off treatment. The medical groups backing opposition to the measure say the financial impact could ultimately be felt across the wider health system. </w:t>
      </w:r>
      <w:hyperlink r:id="rId11">
        <w:r>
          <w:rPr>
            <w:color w:val="0000EE"/>
            <w:u w:val="single"/>
          </w:rPr>
          <w:t>[3]</w:t>
        </w:r>
      </w:hyperlink>
      <w:r>
        <w:t xml:space="preserve">, </w:t>
      </w:r>
      <w:hyperlink r:id="rId10">
        <w:r>
          <w:rPr>
            <w:color w:val="0000EE"/>
            <w:u w:val="single"/>
          </w:rPr>
          <w:t>[4]</w:t>
        </w:r>
      </w:hyperlink>
      <w:r/>
    </w:p>
    <w:p>
      <w:r/>
      <w:r>
        <w:t>There is a human cost, too. People are more likely to keep up with care when the route is clear, familiar and affordable. Make every visit a logistical puzzle and even motivated patients can fall behind.</w:t>
      </w:r>
      <w:r/>
    </w:p>
    <w:p>
      <w:pPr>
        <w:pStyle w:val="Heading2"/>
      </w:pPr>
      <w:r>
        <w:t>What California voters should consider</w:t>
      </w:r>
      <w:r/>
    </w:p>
    <w:p>
      <w:r/>
      <w:r>
        <w:t xml:space="preserve">The No on Prop 44 coalition is encouraging Californians to learn more before voting and to consider how changes to clinic funding could affect local services. Voters can review campaign information, check official election guidance and think about the clinics their communities rely on now, not just the headlines surrounding the ballot measure. </w:t>
      </w:r>
      <w:hyperlink r:id="rId9">
        <w:r>
          <w:rPr>
            <w:color w:val="0000EE"/>
            <w:u w:val="single"/>
          </w:rPr>
          <w:t>[2]</w:t>
        </w:r>
      </w:hyperlink>
      <w:r>
        <w:t xml:space="preserve">, </w:t>
      </w:r>
      <w:hyperlink r:id="rId10">
        <w:r>
          <w:rPr>
            <w:color w:val="0000EE"/>
            <w:u w:val="single"/>
          </w:rPr>
          <w:t>[4]</w:t>
        </w:r>
      </w:hyperlink>
      <w:r/>
    </w:p>
    <w:p>
      <w:r/>
      <w:r>
        <w:t>The practical question is straightforward: would Proposition 44 leave community health centres better equipped to meet demand, or would it make them cut the very support that helps patients get through the door? For LGBTQ+ Californians and other groups already navigating barriers, that distinction could be decisive.</w:t>
      </w:r>
      <w:r/>
    </w:p>
    <w:p>
      <w:r/>
      <w:r>
        <w:t>Healthcare access is often built from small, unglamorous things: a translated form, a bus fare, a quick video appointment or a member of staff who knows which application comes next. Losing those details can make the whole system feel further away.</w:t>
      </w:r>
      <w:r/>
    </w:p>
    <w:p>
      <w:r/>
      <w:r>
        <w:t>It's a small ballot mark with potentially very large consequences for everyday care.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Paragraph 9: </w:t>
      </w:r>
      <w:hyperlink r:id="rId11">
        <w:r>
          <w:rPr>
            <w:color w:val="0000EE"/>
            <w:u w:val="single"/>
          </w:rPr>
          <w:t>[3]</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https://adelantemagazine.com/prop-44-will-reduce-care-for-lgbtq-peoplea-statewide-coalition-says-vote-no-on-prop-44/</w:t>
        </w:r>
      </w:hyperlink>
      <w:r>
        <w:t xml:space="preserve"> - Please view link - unable to able to access data</w:t>
      </w:r>
      <w:r/>
    </w:p>
    <w:p>
      <w:pPr>
        <w:pStyle w:val="ListNumber"/>
        <w:spacing w:line="240" w:lineRule="auto"/>
        <w:ind w:left="720"/>
      </w:pPr>
      <w:r/>
      <w:hyperlink r:id="rId9">
        <w:r>
          <w:rPr>
            <w:color w:val="0000EE"/>
            <w:u w:val="single"/>
          </w:rPr>
          <w:t>https://noprop44.com/2026/08/31/equality-california-opposes-proposition-44/</w:t>
        </w:r>
      </w:hyperlink>
      <w:r>
        <w:t xml:space="preserve"> - Equality California, the nation's largest statewide LGBTQ+ civil rights organisation, has opposed Proposition 44. They are the latest advocacy group to join over 1,000 community health centres, social justice advocates, community groups, business organisations, doctors, nurses, teachers, and both the Democratic and Republican parties in opposing Prop 44. The measure is expected to have a devastating impact across California, resulting in hundreds of community clinics shutting down and vital patient services being cut. Tony Hoang, Executive Director of Equality California, stated that Prop 44 could lead thousands of LGBTQ+ people to lose access to their healthcare, exacerbating the community's health crisis. (</w:t>
      </w:r>
      <w:hyperlink r:id="rId13">
        <w:r>
          <w:rPr>
            <w:color w:val="0000EE"/>
            <w:u w:val="single"/>
          </w:rPr>
          <w:t>noprop44.com</w:t>
        </w:r>
      </w:hyperlink>
      <w:r>
        <w:t>)</w:t>
      </w:r>
      <w:r/>
    </w:p>
    <w:p>
      <w:pPr>
        <w:pStyle w:val="ListNumber"/>
        <w:spacing w:line="240" w:lineRule="auto"/>
        <w:ind w:left="720"/>
      </w:pPr>
      <w:r/>
      <w:hyperlink r:id="rId11">
        <w:r>
          <w:rPr>
            <w:color w:val="0000EE"/>
            <w:u w:val="single"/>
          </w:rPr>
          <w:t>https://www.cda.org/press-releases/cda-opposes-propositions-44-and-40/</w:t>
        </w:r>
      </w:hyperlink>
      <w:r>
        <w:t xml:space="preserve"> - The California Dental Association (CDA) has taken an opposing position on two of the 14 ballot measures California voters will see on their November general election ballots, including Proposition 44. This measure creates penalties on Federally Qualified Health Centers (FQHCs) that spend less than 90% of revenue on 'program services' that advance their charitable purpose. FQHCs are community clinics providing primary care to medically underserved areas and populations. There are more than 1,000 active FQHCs in the state, with 70-80% offering some level of onsite dental services. These clinics are non-profits subject to existing federal and state regulations that include mandatory spending requirements, public audits, and reporting of clinic spending. Prop. 44 would enact unrealistic, narrow, and vague new rules limiting spending on essential staff, services, and equipment critical to delivering patient care, such as X-ray or CT machines, information technology, and expanding or upgrading clinic facilities. (</w:t>
      </w:r>
      <w:hyperlink r:id="rId14">
        <w:r>
          <w:rPr>
            <w:color w:val="0000EE"/>
            <w:u w:val="single"/>
          </w:rPr>
          <w:t>cda.org</w:t>
        </w:r>
      </w:hyperlink>
      <w:r>
        <w:t>)</w:t>
      </w:r>
      <w:r/>
    </w:p>
    <w:p>
      <w:pPr>
        <w:pStyle w:val="ListNumber"/>
        <w:spacing w:line="240" w:lineRule="auto"/>
        <w:ind w:left="720"/>
      </w:pPr>
      <w:r/>
      <w:hyperlink r:id="rId10">
        <w:r>
          <w:rPr>
            <w:color w:val="0000EE"/>
            <w:u w:val="single"/>
          </w:rPr>
          <w:t>https://www.smcma.org/news-events/news-press-releases/smcma-joins-statewide-coalition-opposing-proposition-44.aspx</w:t>
        </w:r>
      </w:hyperlink>
      <w:r>
        <w:t xml:space="preserve"> - The San Mateo County Medical Association (SMCMA) Board of Directors has voted to oppose Proposition 44, joining the California Medical Association (CMA) and a broad coalition of physicians, hospitals, community health centers, patient advocates, and other healthcare organisations in opposition to the November ballot measure. According to the coalition, Proposition 44 would impose new spending restrictions on California's federally qualified health centers and community clinics that could reduce access to care for millions of patients across the state. Opponents argue that the measure's funding restrictions would force many clinics to reduce services or close, particularly in medically underserved communities where community health centers often serve as the primary source of care. Community health centers provide a wide range of essential services, including primary care, prenatal care, behavioural health services, dental care, telehealth, and preventive care for Medi-Cal beneficiaries, uninsured Californians, and other vulnerable populations. (</w:t>
      </w:r>
      <w:hyperlink r:id="rId15">
        <w:r>
          <w:rPr>
            <w:color w:val="0000EE"/>
            <w:u w:val="single"/>
          </w:rPr>
          <w:t>smcma.org</w:t>
        </w:r>
      </w:hyperlink>
      <w:r>
        <w:t>)</w:t>
      </w:r>
      <w:r/>
    </w:p>
    <w:p>
      <w:pPr>
        <w:pStyle w:val="ListNumber"/>
        <w:spacing w:line="240" w:lineRule="auto"/>
        <w:ind w:left="720"/>
      </w:pPr>
      <w:r/>
      <w:hyperlink r:id="rId10">
        <w:r>
          <w:rPr>
            <w:color w:val="0000EE"/>
            <w:u w:val="single"/>
          </w:rPr>
          <w:t>https://www.smcma.org/news-events/news-press-releases/smcma-joins-statewide-coalition-opposing-proposition-44.aspx</w:t>
        </w:r>
      </w:hyperlink>
      <w:r>
        <w:t xml:space="preserve"> - The San Mateo County Medical Association (SMCMA) Board of Directors has voted to oppose Proposition 44, joining the California Medical Association (CMA) and a broad coalition of physicians, hospitals, community health centers, patient advocates, and other healthcare organisations in opposition to the November ballot measure. According to the coalition, Proposition 44 would impose new spending restrictions on California's federally qualified health centers and community clinics that could reduce access to care for millions of patients across the state. Opponents argue that the measure's funding restrictions would force many clinics to reduce services or close, particularly in medically underserved communities where community health centers often serve as the primary source of care. Community health centers provide a wide range of essential services, including primary care, prenatal care, behavioural health services, dental care, telehealth, and preventive care for Medi-Cal beneficiaries, uninsured Californians, and other vulnerable populations. (</w:t>
      </w:r>
      <w:hyperlink r:id="rId15">
        <w:r>
          <w:rPr>
            <w:color w:val="0000EE"/>
            <w:u w:val="single"/>
          </w:rPr>
          <w:t>smcma.org</w:t>
        </w:r>
      </w:hyperlink>
      <w:r>
        <w:t>)</w:t>
      </w:r>
      <w:r/>
    </w:p>
    <w:p>
      <w:pPr>
        <w:pStyle w:val="ListNumber"/>
        <w:spacing w:line="240" w:lineRule="auto"/>
        <w:ind w:left="720"/>
      </w:pPr>
      <w:r/>
      <w:hyperlink r:id="rId10">
        <w:r>
          <w:rPr>
            <w:color w:val="0000EE"/>
            <w:u w:val="single"/>
          </w:rPr>
          <w:t>https://www.smcma.org/news-events/news-press-releases/smcma-joins-statewide-coalition-opposing-proposition-44.aspx</w:t>
        </w:r>
      </w:hyperlink>
      <w:r>
        <w:t xml:space="preserve"> - The San Mateo County Medical Association (SMCMA) Board of Directors has voted to oppose Proposition 44, joining the California Medical Association (CMA) and a broad coalition of physicians, hospitals, community health centers, patient advocates, and other healthcare organisations in opposition to the November ballot measure. According to the coalition, Proposition 44 would impose new spending restrictions on California's federally qualified health centers and community clinics that could reduce access to care for millions of patients across the state. Opponents argue that the measure's funding restrictions would force many clinics to reduce services or close, particularly in medically underserved communities where community health centers often serve as the primary source of care. Community health centers provide a wide range of essential services, including primary care, prenatal care, behavioural health services, dental care, telehealth, and preventive care for Medi-Cal beneficiaries, uninsured Californians, and other vulnerable populations. (</w:t>
      </w:r>
      <w:hyperlink r:id="rId15">
        <w:r>
          <w:rPr>
            <w:color w:val="0000EE"/>
            <w:u w:val="single"/>
          </w:rPr>
          <w:t>smcma.org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prop44.com/2026/08/31/equality-california-opposes-proposition-44/" TargetMode="External"/><Relationship Id="rId10" Type="http://schemas.openxmlformats.org/officeDocument/2006/relationships/hyperlink" Target="https://www.smcma.org/news-events/news-press-releases/smcma-joins-statewide-coalition-opposing-proposition-44.aspx" TargetMode="External"/><Relationship Id="rId11" Type="http://schemas.openxmlformats.org/officeDocument/2006/relationships/hyperlink" Target="https://www.cda.org/press-releases/cda-opposes-propositions-44-and-40/" TargetMode="External"/><Relationship Id="rId12" Type="http://schemas.openxmlformats.org/officeDocument/2006/relationships/hyperlink" Target="https://adelantemagazine.com/prop-44-will-reduce-care-for-lgbtq-peoplea-statewide-coalition-says-vote-no-on-prop-44/" TargetMode="External"/><Relationship Id="rId13" Type="http://schemas.openxmlformats.org/officeDocument/2006/relationships/hyperlink" Target="https://noprop44.com/2026/08/31/equality-california-opposes-proposition-44/?utm_source=openai" TargetMode="External"/><Relationship Id="rId14" Type="http://schemas.openxmlformats.org/officeDocument/2006/relationships/hyperlink" Target="https://www.cda.org/press-releases/cda-opposes-propositions-44-and-40/?utm_source=openai" TargetMode="External"/><Relationship Id="rId15" Type="http://schemas.openxmlformats.org/officeDocument/2006/relationships/hyperlink" Target="https://www.smcma.org/news-events/news-press-releases/smcma-joins-statewide-coalition-opposing-proposition-44.aspx?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