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Local LGBTQ+ Media Giving Day Supports Community Journalism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across the United States are being asked to back local LGBTQ+ journalism this October, as the Bay Area Reporter and partner publications join the third annual Local LGBTQ+ Media Giving Day. The campaign matters because these newsrooms are reaching larger audiences while facing squeezed advertising income, limited grants and growing pressure.</w:t>
      </w:r>
      <w:r/>
    </w:p>
    <w:p>
      <w:pPr>
        <w:pStyle w:val="Heading2"/>
      </w:pPr>
      <w:r>
        <w:t>Essential Takeaways</w:t>
      </w:r>
      <w:r/>
      <w:r/>
    </w:p>
    <w:p>
      <w:pPr>
        <w:pStyle w:val="ListBullet"/>
        <w:spacing w:line="240" w:lineRule="auto"/>
        <w:ind w:left="720"/>
      </w:pPr>
      <w:r/>
      <w:r>
        <w:rPr>
          <w:b/>
        </w:rPr>
        <w:t>One donation, many newsrooms:</w:t>
      </w:r>
      <w:r>
        <w:t xml:space="preserve"> A single contribution is shared among participating LGBTQ+ publications.</w:t>
      </w:r>
      <w:r/>
    </w:p>
    <w:p>
      <w:pPr>
        <w:pStyle w:val="ListBullet"/>
        <w:spacing w:line="240" w:lineRule="auto"/>
        <w:ind w:left="720"/>
      </w:pPr>
      <w:r/>
      <w:r>
        <w:rPr>
          <w:b/>
        </w:rPr>
        <w:t>A growing campaign:</w:t>
      </w:r>
      <w:r>
        <w:t xml:space="preserve"> The initiative has expanded from six founding outlets to nearly 20 expected participants.</w:t>
      </w:r>
      <w:r/>
    </w:p>
    <w:p>
      <w:pPr>
        <w:pStyle w:val="ListBullet"/>
        <w:spacing w:line="240" w:lineRule="auto"/>
        <w:ind w:left="720"/>
      </w:pPr>
      <w:r/>
      <w:r>
        <w:rPr>
          <w:b/>
        </w:rPr>
        <w:t>Matching support:</w:t>
      </w:r>
      <w:r>
        <w:t xml:space="preserve"> The Bob Ross Foundation will match donations up to $5,000 for the first time.</w:t>
      </w:r>
      <w:r/>
    </w:p>
    <w:p>
      <w:pPr>
        <w:pStyle w:val="ListBullet"/>
        <w:spacing w:line="240" w:lineRule="auto"/>
        <w:ind w:left="720"/>
      </w:pPr>
      <w:r/>
      <w:r>
        <w:rPr>
          <w:b/>
        </w:rPr>
        <w:t>A historic mission:</w:t>
      </w:r>
      <w:r>
        <w:t xml:space="preserve"> LGBTQ+ publishing in the US stretches back more than a century.</w:t>
      </w:r>
      <w:r/>
    </w:p>
    <w:p>
      <w:pPr>
        <w:pStyle w:val="ListBullet"/>
        <w:spacing w:line="240" w:lineRule="auto"/>
        <w:ind w:left="720"/>
      </w:pPr>
      <w:r/>
      <w:r>
        <w:rPr>
          <w:b/>
        </w:rPr>
        <w:t>Why it matters:</w:t>
      </w:r>
      <w:r>
        <w:t xml:space="preserve"> Local outlets provide trusted reporting that national media can't always deliver.</w:t>
      </w:r>
      <w:r/>
      <w:r/>
    </w:p>
    <w:p>
      <w:pPr>
        <w:pStyle w:val="Heading2"/>
      </w:pPr>
      <w:r>
        <w:t>A giving day built for local LGBTQ+ news</w:t>
      </w:r>
      <w:r/>
    </w:p>
    <w:p>
      <w:r/>
      <w:r>
        <w:t>The Local LGBTQ+ Media Giving Day returns on 8 October, offering supporters a straightforward way to fund LGBTQ+ journalism close to home. Donors can make one contribution, which is then distributed among participating publications rather than choosing between several separate appeals.</w:t>
      </w:r>
      <w:r/>
    </w:p>
    <w:p>
      <w:r/>
      <w:r>
        <w:t xml:space="preserve">That shared approach is one of the campaign's cleverest features. Readers may follow one newsroom for politics, another for arts and a third for community events, but the donation process remains pleasantly simple. The 2024 launch brought together six founding outlets, and organisers now expect the coalition to approach 20 publications, according to News Is Out and the Local Media Foundation. </w:t>
      </w:r>
      <w:hyperlink r:id="rId9">
        <w:r>
          <w:rPr>
            <w:color w:val="0000EE"/>
            <w:u w:val="single"/>
          </w:rPr>
          <w:t>[2]</w:t>
        </w:r>
      </w:hyperlink>
      <w:r>
        <w:t xml:space="preserve">, </w:t>
      </w:r>
      <w:hyperlink r:id="rId10">
        <w:r>
          <w:rPr>
            <w:color w:val="0000EE"/>
            <w:u w:val="single"/>
          </w:rPr>
          <w:t>[5]</w:t>
        </w:r>
      </w:hyperlink>
      <w:r/>
    </w:p>
    <w:p>
      <w:r/>
      <w:r>
        <w:t xml:space="preserve">The Bay Area Reporter is among the participating titles, alongside LGBTQ+ outlets serving communities in different parts of the country. Each publication brings its own local knowledge, contacts and history, which is precisely what gives community reporting its texture. </w:t>
      </w:r>
      <w:hyperlink r:id="rId10">
        <w:r>
          <w:rPr>
            <w:color w:val="0000EE"/>
            <w:u w:val="single"/>
          </w:rPr>
          <w:t>[5]</w:t>
        </w:r>
      </w:hyperlink>
      <w:r>
        <w:t xml:space="preserve">, </w:t>
      </w:r>
      <w:hyperlink r:id="rId11">
        <w:r>
          <w:rPr>
            <w:color w:val="0000EE"/>
            <w:u w:val="single"/>
          </w:rPr>
          <w:t>[7]</w:t>
        </w:r>
      </w:hyperlink>
      <w:r/>
    </w:p>
    <w:p>
      <w:pPr>
        <w:pStyle w:val="Heading2"/>
      </w:pPr>
      <w:r>
        <w:t>Your donation could go twice as far</w:t>
      </w:r>
      <w:r/>
    </w:p>
    <w:p>
      <w:r/>
      <w:r>
        <w:t>This year's campaign has an added incentive: the Bob Ross Foundation is matching donations up to $5,000. In practical terms, eligible contributions can have double the effect until the matching pot is exhausted, giving supporters a useful reason not to leave their donation until the last minute.</w:t>
      </w:r>
      <w:r/>
    </w:p>
    <w:p>
      <w:r/>
      <w:r>
        <w:t xml:space="preserve">The matching offer also highlights a broader truth about nonprofit journalism. A relatively modest contribution can help fund reporting, newsletters, digital publishing and the everyday work of keeping a newsroom visible and available to readers. Earlier philanthropy-led initiatives have shown how targeted investment can help LGBTQ+ publishers improve their financial resilience and reach. </w:t>
      </w:r>
      <w:hyperlink r:id="rId12">
        <w:r>
          <w:rPr>
            <w:color w:val="0000EE"/>
            <w:u w:val="single"/>
          </w:rPr>
          <w:t>[3]</w:t>
        </w:r>
      </w:hyperlink>
      <w:r>
        <w:t xml:space="preserve">, </w:t>
      </w:r>
      <w:hyperlink r:id="rId13">
        <w:r>
          <w:rPr>
            <w:color w:val="0000EE"/>
            <w:u w:val="single"/>
          </w:rPr>
          <w:t>[6]</w:t>
        </w:r>
      </w:hyperlink>
      <w:r/>
    </w:p>
    <w:p>
      <w:r/>
      <w:r>
        <w:t>For readers, the appeal is personal as well as financial. A familiar publication can feel like a civic noticeboard, cultural guide and watchdog rolled into one, often with a slightly more human voice than a large national outlet.</w:t>
      </w:r>
      <w:r/>
    </w:p>
    <w:p>
      <w:pPr>
        <w:pStyle w:val="Heading2"/>
      </w:pPr>
      <w:r>
        <w:t>Why local LGBTQ+ journalism is under strain</w:t>
      </w:r>
      <w:r/>
    </w:p>
    <w:p>
      <w:r/>
      <w:r>
        <w:t>The fundraiser arrives at a difficult moment for LGBTQ+ media. Research from the LGBTQ+ Media Mapping Project found that publishers are dealing with falling advertising income, restricted foundation support and rising external threats, even as audiences grow.</w:t>
      </w:r>
      <w:r/>
    </w:p>
    <w:p>
      <w:r/>
      <w:r>
        <w:t xml:space="preserve">The project was produced through a partnership involving News Is Out, the Local Media Foundation, the MacArthur Foundation and the Craig Newmark Graduate School of Journalism at CUNY. Its findings suggest that demand for LGBTQ+ reporting remains strong, but the business model supporting that reporting is increasingly fragile. </w:t>
      </w:r>
      <w:hyperlink r:id="rId14">
        <w:r>
          <w:rPr>
            <w:color w:val="0000EE"/>
            <w:u w:val="single"/>
          </w:rPr>
          <w:t>[4]</w:t>
        </w:r>
      </w:hyperlink>
      <w:r/>
    </w:p>
    <w:p>
      <w:r/>
      <w:r>
        <w:t>That mismatch is easy to recognise. More people may be seeking reliable information about elections, rights, healthcare, culture and local life, while the revenue needed to produce that work becomes harder to secure. Supporting local LGBTQ+ journalism is therefore less about nostalgia and more about maintaining a functioning information service.</w:t>
      </w:r>
      <w:r/>
    </w:p>
    <w:p>
      <w:pPr>
        <w:pStyle w:val="Heading2"/>
      </w:pPr>
      <w:r>
        <w:t>A long publishing tradition is still alive</w:t>
      </w:r>
      <w:r/>
    </w:p>
    <w:p>
      <w:r/>
      <w:r>
        <w:t xml:space="preserve">The campaign also places today's outlets within a much older story. In 1924, Chicago activist Henry Gerber helped establish the Society for Human Rights and published </w:t>
      </w:r>
      <w:r>
        <w:rPr>
          <w:i/>
        </w:rPr>
        <w:t>Friendship and Freedom</w:t>
      </w:r>
      <w:r>
        <w:t>, widely recognised as the earliest known gay periodical in the United States.</w:t>
      </w:r>
      <w:r/>
    </w:p>
    <w:p>
      <w:r/>
      <w:r>
        <w:t xml:space="preserve">Only two issues appeared before police raided Gerber's home, seized his papers and arrested him, helping bring the organisation's work to an end. The episode is a stark reminder that LGBTQ+ publishing has never been simply a lifestyle sideline. It has often been a practical act of visibility, documentation and resistance. </w:t>
      </w:r>
      <w:hyperlink r:id="rId15">
        <w:r>
          <w:rPr>
            <w:color w:val="0000EE"/>
            <w:u w:val="single"/>
          </w:rPr>
          <w:t>[1]</w:t>
        </w:r>
      </w:hyperlink>
      <w:r/>
    </w:p>
    <w:p>
      <w:r/>
      <w:r>
        <w:t xml:space="preserve">Today's publishers operate in a different technological world, with websites, email newsletters and social platforms replacing small print runs. But the central task feels familiar: recording community life, challenging misinformation and making sure LGBTQ+ people can see their experiences treated as news rather than an afterthought. </w:t>
      </w:r>
      <w:hyperlink r:id="rId14">
        <w:r>
          <w:rPr>
            <w:color w:val="0000EE"/>
            <w:u w:val="single"/>
          </w:rPr>
          <w:t>[4]</w:t>
        </w:r>
      </w:hyperlink>
      <w:r>
        <w:t xml:space="preserve">, </w:t>
      </w:r>
      <w:hyperlink r:id="rId10">
        <w:r>
          <w:rPr>
            <w:color w:val="0000EE"/>
            <w:u w:val="single"/>
          </w:rPr>
          <w:t>[5]</w:t>
        </w:r>
      </w:hyperlink>
      <w:r/>
    </w:p>
    <w:p>
      <w:pPr>
        <w:pStyle w:val="Heading2"/>
      </w:pPr>
      <w:r>
        <w:t>How to support the campaign</w:t>
      </w:r>
      <w:r/>
    </w:p>
    <w:p>
      <w:r/>
      <w:r>
        <w:t>Readers can donate through the Local LGBTQ+ Media Giving Day campaign, where one contribution is shared among participating local publications. If you already subscribe to a newsletter or regularly read a particular outlet, that habit is a useful guide to where your support matters most.</w:t>
      </w:r>
      <w:r/>
    </w:p>
    <w:p>
      <w:r/>
      <w:r>
        <w:t>It may also be worth considering a recurring gift if your budget allows. One-off donations help campaigns hit immediate targets, while monthly contributions give small newsrooms a steadier base for planning ahead. And if you're in a position to share the appeal, a personal recommendation can be surprisingly powerful; trusted community networks still do much of the heavy lifting.</w:t>
      </w:r>
      <w:r/>
    </w:p>
    <w:p>
      <w:r/>
      <w:r>
        <w:t>With the Bob Ross Foundation match in place, early donations could make an especially visible difference. Local LGBTQ+ news is not only covering communities; it is helping preserve their public record.</w:t>
      </w:r>
      <w:r/>
    </w:p>
    <w:p>
      <w:r/>
      <w:r>
        <w:t>It's a small donation that can help keep a vital local voice in the room.</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Paragraph 4: </w:t>
      </w:r>
      <w:hyperlink r:id="rId15">
        <w:r>
          <w:rPr>
            <w:color w:val="0000EE"/>
            <w:u w:val="single"/>
          </w:rPr>
          <w:t>[1]</w:t>
        </w:r>
      </w:hyperlink>
      <w:r>
        <w:t xml:space="preserve">, </w:t>
      </w:r>
      <w:hyperlink r:id="rId14">
        <w:r>
          <w:rPr>
            <w:color w:val="0000EE"/>
            <w:u w:val="single"/>
          </w:rPr>
          <w:t>[4]</w:t>
        </w:r>
      </w:hyperlink>
      <w:r>
        <w:t xml:space="preserve">- Paragraph 5: </w:t>
      </w:r>
      <w:hyperlink r:id="rId10">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https://www.ebar.com/story/170772/</w:t>
        </w:r>
      </w:hyperlink>
      <w:r>
        <w:t xml:space="preserve"> - Please view link - unable to able to access data</w:t>
      </w:r>
      <w:r/>
    </w:p>
    <w:p>
      <w:pPr>
        <w:pStyle w:val="ListNumber"/>
        <w:spacing w:line="240" w:lineRule="auto"/>
        <w:ind w:left="720"/>
      </w:pPr>
      <w:r/>
      <w:hyperlink r:id="rId9">
        <w:r>
          <w:rPr>
            <w:color w:val="0000EE"/>
            <w:u w:val="single"/>
          </w:rPr>
          <w:t>https://www.horizonsfoundation.org/give-out-2024-press-release/</w:t>
        </w:r>
      </w:hyperlink>
      <w:r>
        <w:t xml:space="preserve"> - In June 2024, Give OUT Day, the only national day of giving for the LGBTQ community, raised over $890,000 for more than 300 LGBTQ nonprofits. The 24-hour campaign, which took place on May 30, 2024, saw participation from organizations across all 50 states, Washington D.C., and Puerto Rico, with over 11,300 donors contributing. The event was organized by Horizons Foundation, which provided the technology platform, training, and resources to participating organizations at no cost.</w:t>
      </w:r>
      <w:r/>
    </w:p>
    <w:p>
      <w:pPr>
        <w:pStyle w:val="ListNumber"/>
        <w:spacing w:line="240" w:lineRule="auto"/>
        <w:ind w:left="720"/>
      </w:pPr>
      <w:r/>
      <w:hyperlink r:id="rId12">
        <w:r>
          <w:rPr>
            <w:color w:val="0000EE"/>
            <w:u w:val="single"/>
          </w:rPr>
          <w:t>https://localmedia.org/2024/03/yield-giving-invests-in-word-in-black-news-is-out-and-local-media-foundation/</w:t>
        </w:r>
      </w:hyperlink>
      <w:r>
        <w:t xml:space="preserve"> - In March 2024, Yield Giving, led by MacKenzie Scott, announced a $640 million donation to 361 organizations, including Word In Black, News Is Out, and Local Media Foundation. This funding aims to support organizations that have faced discrimination and systemic obstacles. The grant will enable these organizations to expand their journalism, increase impact, and enhance infrastructure, with a focus on racial equity and LGBTQ+ media.</w:t>
      </w:r>
      <w:r/>
    </w:p>
    <w:p>
      <w:pPr>
        <w:pStyle w:val="ListNumber"/>
        <w:spacing w:line="240" w:lineRule="auto"/>
        <w:ind w:left="720"/>
      </w:pPr>
      <w:r/>
      <w:hyperlink r:id="rId14">
        <w:r>
          <w:rPr>
            <w:color w:val="0000EE"/>
            <w:u w:val="single"/>
          </w:rPr>
          <w:t>https://localmedia.org/2024/12/macarthur-funded-research-project-documents-status-of-lgbtq-media-in-u-s/</w:t>
        </w:r>
      </w:hyperlink>
      <w:r>
        <w:t xml:space="preserve"> - In December 2024, News Is Out received $250,000 from the MacArthur Foundation to launch the LGBTQ+ Media Mapping Project. This research, in partnership with the MacArthur Foundation, CUNY’s Craig Newmark Graduate School of Journalism, and Local Media Foundation, aims to document the status of LGBTQ+ media in the U.S. The project addresses challenges such as shrinking advertising revenue, limited foundation support, and external threats, highlighting the need for financial support for LGBTQ+ media.</w:t>
      </w:r>
      <w:r/>
    </w:p>
    <w:p>
      <w:pPr>
        <w:pStyle w:val="ListNumber"/>
        <w:spacing w:line="240" w:lineRule="auto"/>
        <w:ind w:left="720"/>
      </w:pPr>
      <w:r/>
      <w:hyperlink r:id="rId10">
        <w:r>
          <w:rPr>
            <w:color w:val="0000EE"/>
            <w:u w:val="single"/>
          </w:rPr>
          <w:t>https://taggmagazine.com/local-lgbtq-media-giving-day/</w:t>
        </w:r>
      </w:hyperlink>
      <w:r>
        <w:t xml:space="preserve"> - In October 2024, Tagg Magazine and News Is Out launched the first Local LGBTQ+ Media Giving Day on October 8, 2024, during LGBTQ History Month. This initiative celebrates 100 years of local media for and by the LGBTQ community, dating back to the 1924 publication of 'Friendship &amp; Freedom' by Henry Gerber. The campaign aims to support and sustain LGBTQ+ media outlets across the U.S.</w:t>
      </w:r>
      <w:r/>
    </w:p>
    <w:p>
      <w:pPr>
        <w:pStyle w:val="ListNumber"/>
        <w:spacing w:line="240" w:lineRule="auto"/>
        <w:ind w:left="720"/>
      </w:pPr>
      <w:r/>
      <w:hyperlink r:id="rId13">
        <w:r>
          <w:rPr>
            <w:color w:val="0000EE"/>
            <w:u w:val="single"/>
          </w:rPr>
          <w:t>https://localmedia.org/2024/07/six-lgbtq-publishers-see-revenue-growth-after-inaugural-lab-focused-on-technology-and-sustainability/</w:t>
        </w:r>
      </w:hyperlink>
      <w:r>
        <w:t xml:space="preserve"> - In July 2024, six LGBTQ+ publishers reported revenue and audience growth after participating in the inaugural Queer Media Sustainability Lab. Funded by the John S. and James L. Knight Foundation, the year-long lab provided technology grants and monthly training with digital and revenue experts. The program enabled publishers to launch or reboot reader revenue strategies, leading to consistent financial support and improved search engine optimization practices.</w:t>
      </w:r>
      <w:r/>
    </w:p>
    <w:p>
      <w:pPr>
        <w:pStyle w:val="ListNumber"/>
        <w:spacing w:line="240" w:lineRule="auto"/>
        <w:ind w:left="720"/>
      </w:pPr>
      <w:r/>
      <w:hyperlink r:id="rId11">
        <w:r>
          <w:rPr>
            <w:color w:val="0000EE"/>
            <w:u w:val="single"/>
          </w:rPr>
          <w:t>https://dallasvoice.com/help-celebrate-local-lgbtq-media-giving-day/</w:t>
        </w:r>
      </w:hyperlink>
      <w:r>
        <w:t xml:space="preserve"> - In October 2024, Dallas Voice, a member of the News Is Out queer media collaborative, celebrated the inaugural Local LGBTQ+ Media Giving Day. The event aimed to support six legacy LGBTQ+ publications, including Dallas Voice, Bay Area Reporter, Philadelphia Gay News, Tagg Magazine, Washington Blade, and Windy City Times. Donations were directed to the LGBTQ+ Journalism Equity Fund, enhancing queer-owned local news media by offering essential journalism resources to News Is Out.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orizonsfoundation.org/give-out-2024-press-release/" TargetMode="External"/><Relationship Id="rId10" Type="http://schemas.openxmlformats.org/officeDocument/2006/relationships/hyperlink" Target="https://taggmagazine.com/local-lgbtq-media-giving-day/" TargetMode="External"/><Relationship Id="rId11" Type="http://schemas.openxmlformats.org/officeDocument/2006/relationships/hyperlink" Target="https://dallasvoice.com/help-celebrate-local-lgbtq-media-giving-day/" TargetMode="External"/><Relationship Id="rId12" Type="http://schemas.openxmlformats.org/officeDocument/2006/relationships/hyperlink" Target="https://localmedia.org/2024/03/yield-giving-invests-in-word-in-black-news-is-out-and-local-media-foundation/" TargetMode="External"/><Relationship Id="rId13" Type="http://schemas.openxmlformats.org/officeDocument/2006/relationships/hyperlink" Target="https://localmedia.org/2024/07/six-lgbtq-publishers-see-revenue-growth-after-inaugural-lab-focused-on-technology-and-sustainability/" TargetMode="External"/><Relationship Id="rId14" Type="http://schemas.openxmlformats.org/officeDocument/2006/relationships/hyperlink" Target="https://localmedia.org/2024/12/macarthur-funded-research-project-documents-status-of-lgbtq-media-in-u-s/" TargetMode="External"/><Relationship Id="rId15" Type="http://schemas.openxmlformats.org/officeDocument/2006/relationships/hyperlink" Target="https://www.ebar.com/story/17077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