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History Month 2026 Honours Stories That Changed America</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Organisers are using LGBTQ+ History Month 2026 to spotlight 32 figures whose work spans fashion, politics, art, activism and culture. The annual US observance, founded by educator Rodney Wilson, matters because it turns overlooked lives into visible history, giving younger generations role models and a clearer sense of how LGBTQ+ rights and communities evolved.</w:t>
      </w:r>
      <w:r/>
    </w:p>
    <w:p>
      <w:pPr>
        <w:pStyle w:val="Heading2"/>
      </w:pPr>
      <w:r>
        <w:t>Essential Takeaways</w:t>
      </w:r>
      <w:r/>
      <w:r/>
    </w:p>
    <w:p>
      <w:pPr>
        <w:pStyle w:val="ListBullet"/>
        <w:spacing w:line="240" w:lineRule="auto"/>
        <w:ind w:left="720"/>
      </w:pPr>
      <w:r/>
      <w:r>
        <w:rPr>
          <w:b/>
        </w:rPr>
        <w:t>A 1994 beginning:</w:t>
      </w:r>
      <w:r>
        <w:t xml:space="preserve"> Missouri teacher Rodney Wilson created the observance to provide role models and strengthen community.</w:t>
      </w:r>
      <w:r/>
    </w:p>
    <w:p>
      <w:pPr>
        <w:pStyle w:val="ListBullet"/>
        <w:spacing w:line="240" w:lineRule="auto"/>
        <w:ind w:left="720"/>
      </w:pPr>
      <w:r/>
      <w:r>
        <w:rPr>
          <w:b/>
        </w:rPr>
        <w:t>A broad 2026 list:</w:t>
      </w:r>
      <w:r>
        <w:t xml:space="preserve"> This year's honourees include Giorgio Armani, Abraham Lincoln, Gabriel Attal, Alok Vaid-Menon and Andrea Gibson.</w:t>
      </w:r>
      <w:r/>
    </w:p>
    <w:p>
      <w:pPr>
        <w:pStyle w:val="ListBullet"/>
        <w:spacing w:line="240" w:lineRule="auto"/>
        <w:ind w:left="720"/>
      </w:pPr>
      <w:r/>
      <w:r>
        <w:rPr>
          <w:b/>
        </w:rPr>
        <w:t>History meets the present:</w:t>
      </w:r>
      <w:r>
        <w:t xml:space="preserve"> The selection connects historical figures with contemporary activists, artists, politicians and public thinkers.</w:t>
      </w:r>
      <w:r/>
    </w:p>
    <w:p>
      <w:pPr>
        <w:pStyle w:val="ListBullet"/>
        <w:spacing w:line="240" w:lineRule="auto"/>
        <w:ind w:left="720"/>
      </w:pPr>
      <w:r/>
      <w:r>
        <w:rPr>
          <w:b/>
        </w:rPr>
        <w:t>Recognition has widened:</w:t>
      </w:r>
      <w:r>
        <w:t xml:space="preserve"> LGBTQ+ history observances now appear across countries, institutions and education programmes.</w:t>
      </w:r>
      <w:r/>
    </w:p>
    <w:p>
      <w:pPr>
        <w:pStyle w:val="ListBullet"/>
        <w:spacing w:line="240" w:lineRule="auto"/>
        <w:ind w:left="720"/>
      </w:pPr>
      <w:r/>
      <w:r>
        <w:rPr>
          <w:b/>
        </w:rPr>
        <w:t>The purpose remains practical:</w:t>
      </w:r>
      <w:r>
        <w:t xml:space="preserve"> Visibility can challenge erasure, encourage discussion and help people understand the movement's long journey.</w:t>
      </w:r>
      <w:r/>
      <w:r/>
    </w:p>
    <w:p>
      <w:pPr>
        <w:pStyle w:val="Heading2"/>
      </w:pPr>
      <w:r>
        <w:t>Why LGBTQ+ History Month Still Matters</w:t>
      </w:r>
      <w:r/>
    </w:p>
    <w:p>
      <w:r/>
      <w:r>
        <w:t>LGBTQ+ History Month is more than a calendar marker. At its best, it acts like a shared scrapbook for a community whose lives were often hidden, misrepresented or simply left out of official accounts.</w:t>
      </w:r>
      <w:r/>
    </w:p>
    <w:p>
      <w:r/>
      <w:r>
        <w:t>According to the American Library Association, the observance is especially useful in schools and libraries, where historical resources can support learning, representation and open conversation. That educational role gives the month a quiet power: it doesn't just celebrate achievement, it helps explain how people got here.</w:t>
      </w:r>
      <w:r/>
    </w:p>
    <w:p>
      <w:r/>
      <w:r>
        <w:t>The need for that work hasn't disappeared. As LGBTQ+ Nation has noted, the observance grew from one educator's idea into an international conversation about identity, courage and social change.</w:t>
      </w:r>
      <w:r/>
    </w:p>
    <w:p>
      <w:pPr>
        <w:pStyle w:val="Heading2"/>
      </w:pPr>
      <w:r>
        <w:t>From One Missouri Teacher to a Wider Movement</w:t>
      </w:r>
      <w:r/>
    </w:p>
    <w:p>
      <w:r/>
      <w:r>
        <w:t>Rodney Wilson founded LGBTQ+ History Month in 1994 while working as a high-school teacher in Missouri. His aim was straightforward but ambitious: offer LGBTQ+ people visible role models, build community and recognise the civil-rights work taking place around them.</w:t>
      </w:r>
      <w:r/>
    </w:p>
    <w:p>
      <w:r/>
      <w:r>
        <w:t>The idea soon attracted support from organisations including GLAAD, the Human Rights Campaign, the National Education Association and GLSEN. The Advocate's account of the observance's origins shows how that early backing helped transform a local educational initiative into a national tradition.</w:t>
      </w:r>
      <w:r/>
    </w:p>
    <w:p>
      <w:r/>
      <w:r>
        <w:t>St Louis County Library has also highlighted Wilson's role in the movement's development. It's a useful reminder that cultural change doesn't always begin with a grand institution. Sometimes it starts with one person deciding that students deserve a fuller story.</w:t>
      </w:r>
      <w:r/>
    </w:p>
    <w:p>
      <w:pPr>
        <w:pStyle w:val="Heading2"/>
      </w:pPr>
      <w:r>
        <w:t>The 2026 Honourees Stretch Across Generations</w:t>
      </w:r>
      <w:r/>
    </w:p>
    <w:p>
      <w:r/>
      <w:r>
        <w:t>The 2026 selection is deliberately wide-ranging. It includes fashion figures such as Armani and Calvin Klein, artists including Marsden Hartley and St Vincent, writers such as Patricia Highsmith and Edmund White, and public figures including Julie Johnson, Chris Pappas and former French prime minister Gabriel Attal.</w:t>
      </w:r>
      <w:r/>
    </w:p>
    <w:p>
      <w:r/>
      <w:r>
        <w:t>There are also activists and community builders whose work has often happened outside the spotlight. Rachel Crandall-Crocker, Lani Ka'ahumanu, Pauline Park, Muhsin Hendricks and Jewel Thais-Williams represent different strands of transgender, bisexual, religious and community activism.</w:t>
      </w:r>
      <w:r/>
    </w:p>
    <w:p>
      <w:r/>
      <w:r>
        <w:t>That mix is important. A history month built only around famous names can feel polished but incomplete. The International LGBTQ+ History Month website describes observances as a way to recognise contributions across LGBTQ+ history, and this year's list reflects that broader approach.</w:t>
      </w:r>
      <w:r/>
    </w:p>
    <w:p>
      <w:pPr>
        <w:pStyle w:val="Heading2"/>
      </w:pPr>
      <w:r>
        <w:t>Why Variety Makes the List More Meaningful</w:t>
      </w:r>
      <w:r/>
    </w:p>
    <w:p>
      <w:r/>
      <w:r>
        <w:t>The honourees don't all belong to the same era, profession or political tradition. King James I and Abraham Lincoln sit alongside contemporary figures such as Amber Ruffin, Alok Vaid-Menon and Jessica Stern. That can prompt debate, but it also encourages people to ask better questions about how identity, evidence and historical interpretation change over time.</w:t>
      </w:r>
      <w:r/>
    </w:p>
    <w:p>
      <w:r/>
      <w:r>
        <w:t>For educators, the list offers plenty of entry points. A class might explore architecture through Paul Rudolph, performance through Robert Joffrey, photography through Alvin Baltrop or literature through Highsmith and White. The Association for Library Service to Children recommends using LGBTQ+ history resources to broaden representation, particularly for young readers and learners.</w:t>
      </w:r>
      <w:r/>
    </w:p>
    <w:p>
      <w:r/>
      <w:r>
        <w:t>For everyone else, the appeal is less academic and more human. A name on a list becomes a doorway into a life, a movement or a moment that might otherwise remain invisible. Your curiosity does the rest.</w:t>
      </w:r>
      <w:r/>
    </w:p>
    <w:p>
      <w:pPr>
        <w:pStyle w:val="Heading2"/>
      </w:pPr>
      <w:r>
        <w:t>How to Mark LGBTQ+ History Month Thoughtfully</w:t>
      </w:r>
      <w:r/>
    </w:p>
    <w:p>
      <w:r/>
      <w:r>
        <w:t>Start with reliable sources rather than social-media summaries. Libraries, universities, LGBTQ+ archives and established civil-rights organisations often provide biographies, oral histories, films and reading lists that add useful context.</w:t>
      </w:r>
      <w:r/>
    </w:p>
    <w:p>
      <w:r/>
      <w:r>
        <w:t>It also helps to look beyond the most familiar names. Read about local activists, artists and organisers, and consider whose work may have been overlooked because of race, class, gender identity, disability or geography. International LGBTQ+ History Month resources show how different countries mark their own histories, making comparison a rewarding way to learn.</w:t>
      </w:r>
      <w:r/>
    </w:p>
    <w:p>
      <w:r/>
      <w:r>
        <w:t>Most importantly, treat the month as a starting point, not a finished lesson. History is still being collected, corrected and expanded. That makes LGBTQ+ History Month feel less like a museum display and more like a living conversation.</w:t>
      </w:r>
      <w:r/>
    </w:p>
    <w:p>
      <w:r/>
      <w:r>
        <w:t>The best history is shared history, and this year's list gives that conversation plenty of room to grow.</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1">
        <w:r>
          <w:rPr>
            <w:color w:val="0000EE"/>
            <w:u w:val="single"/>
          </w:rPr>
          <w:t>[5]</w:t>
        </w:r>
      </w:hyperlink>
      <w:r>
        <w:t xml:space="preserve">, </w:t>
      </w:r>
      <w:hyperlink r:id="rId14">
        <w:r>
          <w:rPr>
            <w:color w:val="0000EE"/>
            <w:u w:val="single"/>
          </w:rPr>
          <w:t>[7]</w:t>
        </w:r>
      </w:hyperlink>
      <w:r>
        <w:t xml:space="preserve">- Paragraph 4: </w:t>
      </w:r>
      <w:hyperlink r:id="rId13">
        <w:r>
          <w:rPr>
            <w:color w:val="0000EE"/>
            <w:u w:val="single"/>
          </w:rPr>
          <w:t>[6]</w:t>
        </w:r>
      </w:hyperlink>
      <w:r>
        <w:t xml:space="preserve">, </w:t>
      </w:r>
      <w:hyperlink r:id="rId14">
        <w:r>
          <w:rPr>
            <w:color w:val="0000EE"/>
            <w:u w:val="single"/>
          </w:rPr>
          <w:t>[7]</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Paragraph 6: </w:t>
      </w:r>
      <w:hyperlink r:id="rId15">
        <w:r>
          <w:rPr>
            <w:color w:val="0000EE"/>
            <w:u w:val="single"/>
          </w:rPr>
          <w:t>[3]</w:t>
        </w:r>
      </w:hyperlink>
      <w:r>
        <w:t xml:space="preserve">, </w:t>
      </w:r>
      <w:hyperlink r:id="rId11">
        <w:r>
          <w:rPr>
            <w:color w:val="0000EE"/>
            <w:u w:val="single"/>
          </w:rPr>
          <w:t>[5]</w:t>
        </w:r>
      </w:hyperlink>
      <w:r>
        <w:t xml:space="preserve">- Paragraph 7: </w:t>
      </w:r>
      <w:hyperlink r:id="rId15">
        <w:r>
          <w:rPr>
            <w:color w:val="0000EE"/>
            <w:u w:val="single"/>
          </w:rPr>
          <w:t>[3]</w:t>
        </w:r>
      </w:hyperlink>
      <w:r>
        <w:t xml:space="preserve">, </w:t>
      </w:r>
      <w:hyperlink r:id="rId12">
        <w:r>
          <w:rPr>
            <w:color w:val="0000EE"/>
            <w:u w:val="single"/>
          </w:rPr>
          <w:t>[4]</w:t>
        </w:r>
      </w:hyperlink>
      <w:r>
        <w:t xml:space="preserve">- Paragraph 8: </w:t>
      </w:r>
      <w:hyperlink r:id="rId10">
        <w:r>
          <w:rPr>
            <w:color w:val="0000EE"/>
            <w:u w:val="single"/>
          </w:rPr>
          <w:t>[2]</w:t>
        </w:r>
      </w:hyperlink>
      <w:r>
        <w:t xml:space="preserve">, </w:t>
      </w:r>
      <w:hyperlink r:id="rId12">
        <w:r>
          <w:rPr>
            <w:color w:val="0000EE"/>
            <w:u w:val="single"/>
          </w:rPr>
          <w:t>[4]</w:t>
        </w:r>
      </w:hyperlink>
      <w:r>
        <w:t xml:space="preserve">- Paragraph 9: </w:t>
      </w:r>
      <w:hyperlink r:id="rId15">
        <w:r>
          <w:rPr>
            <w:color w:val="0000EE"/>
            <w:u w:val="single"/>
          </w:rPr>
          <w:t>[3]</w:t>
        </w:r>
      </w:hyperlink>
      <w:r>
        <w:t xml:space="preserve">, </w:t>
      </w:r>
      <w:hyperlink r:id="rId11">
        <w:r>
          <w:rPr>
            <w:color w:val="0000EE"/>
            <w:u w:val="single"/>
          </w:rPr>
          <w:t>[5]</w:t>
        </w:r>
      </w:hyperlink>
      <w:r>
        <w:t xml:space="preserve">- Paragraph 10: </w:t>
      </w:r>
      <w:hyperlink r:id="rId13">
        <w:r>
          <w:rPr>
            <w:color w:val="0000EE"/>
            <w:u w:val="single"/>
          </w:rPr>
          <w:t>[6]</w:t>
        </w:r>
      </w:hyperlink>
      <w:r>
        <w:t xml:space="preserve">, </w:t>
      </w:r>
      <w:hyperlink r:id="rId14">
        <w:r>
          <w:rPr>
            <w:color w:val="0000EE"/>
            <w:u w:val="single"/>
          </w:rPr>
          <w:t>[7]</w:t>
        </w:r>
      </w:hyperlink>
      <w:r>
        <w:t xml:space="preserve">- Paragraph 11: </w:t>
      </w:r>
      <w:hyperlink r:id="rId10">
        <w:r>
          <w:rPr>
            <w:color w:val="0000EE"/>
            <w:u w:val="single"/>
          </w:rPr>
          <w:t>[2]</w:t>
        </w:r>
      </w:hyperlink>
      <w:r>
        <w:t xml:space="preserve">, </w:t>
      </w:r>
      <w:hyperlink r:id="rId12">
        <w:r>
          <w:rPr>
            <w:color w:val="0000EE"/>
            <w:u w:val="single"/>
          </w:rPr>
          <w:t>[4]</w:t>
        </w:r>
      </w:hyperlink>
      <w:r>
        <w:t xml:space="preserve">- Paragraph 12: </w:t>
      </w:r>
      <w:hyperlink r:id="rId15">
        <w:r>
          <w:rPr>
            <w:color w:val="0000EE"/>
            <w:u w:val="single"/>
          </w:rPr>
          <w:t>[3]</w:t>
        </w:r>
      </w:hyperlink>
      <w:r>
        <w:t xml:space="preserve">, </w:t>
      </w:r>
      <w:hyperlink r:id="rId11">
        <w:r>
          <w:rPr>
            <w:color w:val="0000EE"/>
            <w:u w:val="single"/>
          </w:rPr>
          <w:t>[5]</w:t>
        </w:r>
      </w:hyperlink>
      <w:r>
        <w:t xml:space="preserve">- Paragraph 13: </w:t>
      </w:r>
      <w:hyperlink r:id="rId10">
        <w:r>
          <w:rPr>
            <w:color w:val="0000EE"/>
            <w:u w:val="single"/>
          </w:rPr>
          <w:t>[2]</w:t>
        </w:r>
      </w:hyperlink>
      <w:r>
        <w:t xml:space="preserve">, </w:t>
      </w:r>
      <w:hyperlink r:id="rId14">
        <w:r>
          <w:rPr>
            <w:color w:val="0000EE"/>
            <w:u w:val="single"/>
          </w:rPr>
          <w:t>[7]</w:t>
        </w:r>
      </w:hyperlink>
      <w:r>
        <w:t xml:space="preserve">- Paragraph 14: </w:t>
      </w:r>
      <w:hyperlink r:id="rId15">
        <w:r>
          <w:rPr>
            <w:color w:val="0000EE"/>
            <w:u w:val="single"/>
          </w:rPr>
          <w:t>[3]</w:t>
        </w:r>
      </w:hyperlink>
      <w:r>
        <w:t xml:space="preserve">, </w:t>
      </w:r>
      <w:hyperlink r:id="rId12">
        <w:r>
          <w:rPr>
            <w:color w:val="0000EE"/>
            <w:u w:val="single"/>
          </w:rPr>
          <w:t>[4]</w:t>
        </w:r>
      </w:hyperlink>
      <w:r>
        <w:t xml:space="preserve">- Paragraph 15: </w:t>
      </w:r>
      <w:hyperlink r:id="rId11">
        <w:r>
          <w:rPr>
            <w:color w:val="0000EE"/>
            <w:u w:val="single"/>
          </w:rPr>
          <w:t>[5]</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https://renudepride.com/2026/10/01/usa-our-history-month-2026/</w:t>
        </w:r>
      </w:hyperlink>
      <w:r>
        <w:t xml:space="preserve"> - Please view link - unable to able to access data</w:t>
      </w:r>
      <w:r/>
    </w:p>
    <w:p>
      <w:pPr>
        <w:pStyle w:val="ListNumber"/>
        <w:spacing w:line="240" w:lineRule="auto"/>
        <w:ind w:left="720"/>
      </w:pPr>
      <w:r/>
      <w:hyperlink r:id="rId10">
        <w:r>
          <w:rPr>
            <w:color w:val="0000EE"/>
            <w:u w:val="single"/>
          </w:rPr>
          <w:t>https://www.ala.org/aasl/advocacy/promo/LGBTQ-History-Month</w:t>
        </w:r>
      </w:hyperlink>
      <w:r>
        <w:t xml:space="preserve"> - In 1994, Rodney Wilson, a Missouri high school teacher, proposed dedicating a month to celebrating and teaching gay and lesbian history. He chose October to coincide with existing traditions like National Coming Out Day on October 11. The initiative was endorsed by organizations such as GLAAD, the Human Rights Campaign, and the National Education Association. In 2006, Equality Forum assumed responsibility for providing content and resources for LGBTQ+ History Month.</w:t>
      </w:r>
      <w:r/>
    </w:p>
    <w:p>
      <w:pPr>
        <w:pStyle w:val="ListNumber"/>
        <w:spacing w:line="240" w:lineRule="auto"/>
        <w:ind w:left="720"/>
      </w:pPr>
      <w:r/>
      <w:hyperlink r:id="rId15">
        <w:r>
          <w:rPr>
            <w:color w:val="0000EE"/>
            <w:u w:val="single"/>
          </w:rPr>
          <w:t>https://www.internationallgbtqhm.com/history-months/</w:t>
        </w:r>
      </w:hyperlink>
      <w:r>
        <w:t xml:space="preserve"> - Rodney Wilson, a Missouri high school teacher, founded the first LGBTQ+ History Month in 1994. Inspired by Black History Month and Women's History Month, he selected October to coincide with National Coming Out Day on October 11 and the first March on Washington for Lesbian and Gay Rights on October 14, 1979. The initiative aimed to educate the public about the LGBTQ+ community and its contributions to history.</w:t>
      </w:r>
      <w:r/>
    </w:p>
    <w:p>
      <w:pPr>
        <w:pStyle w:val="ListNumber"/>
        <w:spacing w:line="240" w:lineRule="auto"/>
        <w:ind w:left="720"/>
      </w:pPr>
      <w:r/>
      <w:hyperlink r:id="rId12">
        <w:r>
          <w:rPr>
            <w:color w:val="0000EE"/>
            <w:u w:val="single"/>
          </w:rPr>
          <w:t>https://www.cerritos.edu/academics/divisions/hss/women-and-gender-studies/LGBT-history-month.htm</w:t>
        </w:r>
      </w:hyperlink>
      <w:r>
        <w:t xml:space="preserve"> - LGBT+ History Month was founded in 1994 by high school history teacher Rodney Wilson. October was chosen as the month to celebrate because it coincides with National Coming Out Day on October 11. The month serves to observe the history of lesbian, gay, bisexual, transgender, and queer histories while honoring the ongoing narrative of queer and trans rights. It also reflects on promoting inclusivity, equality, and diversity while building community.</w:t>
      </w:r>
      <w:r/>
    </w:p>
    <w:p>
      <w:pPr>
        <w:pStyle w:val="ListNumber"/>
        <w:spacing w:line="240" w:lineRule="auto"/>
        <w:ind w:left="720"/>
      </w:pPr>
      <w:r/>
      <w:hyperlink r:id="rId11">
        <w:r>
          <w:rPr>
            <w:color w:val="0000EE"/>
            <w:u w:val="single"/>
          </w:rPr>
          <w:t>https://www.lgbtqnation.com/2024/10/lgbtq-history-month-is-celebrated-around-the-world-it-all-started-with-one-man-a-dream/</w:t>
        </w:r>
      </w:hyperlink>
      <w:r>
        <w:t xml:space="preserve"> - LGBTQ+ History Month, celebrated every October in the United States, sheds light on and celebrates the experiences and contributions of the LGBTQ+ community throughout history. This commemorative month took shape in 1994, thanks to the initiative of a high school teacher named Rodney Wilson. The first LGBTQ+ History Month took place in October 1994, founded by Missouri school teacher Rodney Wilson in conjunction with other teachers. Although at that point it was called 'Lesbian and Gay History Month,' the celebration was created to educate the public about the LGBTQ+ community at large.</w:t>
      </w:r>
      <w:r/>
    </w:p>
    <w:p>
      <w:pPr>
        <w:pStyle w:val="ListNumber"/>
        <w:spacing w:line="240" w:lineRule="auto"/>
        <w:ind w:left="720"/>
      </w:pPr>
      <w:r/>
      <w:hyperlink r:id="rId13">
        <w:r>
          <w:rPr>
            <w:color w:val="0000EE"/>
            <w:u w:val="single"/>
          </w:rPr>
          <w:t>https://www.advocate.com/news/how-lgbtq-history-month-start</w:t>
        </w:r>
      </w:hyperlink>
      <w:r>
        <w:t xml:space="preserve"> - LGBTQ+ History Month, celebrated every October in the United States, sheds light on and celebrates the experiences and contributions of the LGBTQ+ community throughout history. This commemorative month took shape in 1994, thanks to the initiative of a high school teacher named Rodney Wilson. The genesis of a concept: In January 1994, Rodney Wilson, a history teacher from a suburban St. Louis high school, conceived the idea of a special month dedicated to LGBTQ+ history, inspired by other commemorative months like Women's and Black History Months. Wilson believed that LGBTQ+ history also warranted its own spotlight to foster understanding and acceptance.</w:t>
      </w:r>
      <w:r/>
    </w:p>
    <w:p>
      <w:pPr>
        <w:pStyle w:val="ListNumber"/>
        <w:spacing w:line="240" w:lineRule="auto"/>
        <w:ind w:left="720"/>
      </w:pPr>
      <w:r/>
      <w:hyperlink r:id="rId14">
        <w:r>
          <w:rPr>
            <w:color w:val="0000EE"/>
            <w:u w:val="single"/>
          </w:rPr>
          <w:t>https://www.slcl.org/events/396154/virtual-program-st-louis-and-founding-lgbtq-history-month</w:t>
        </w:r>
      </w:hyperlink>
      <w:r>
        <w:t xml:space="preserve"> - In 1994, St. Louis County teacher Rodney Wilson founded the world's first LGBTQ+ History Month. In this talk, he explores the origins and significance of history months and shares the story behind the creation of LGBTQ+ History Month, now observed around the world. The event is presented by Rodney Wilson, founder of the world's first LGBTQ+ History Month.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enudepride.com/2026/10/01/usa-our-history-month-2026/" TargetMode="External"/><Relationship Id="rId10" Type="http://schemas.openxmlformats.org/officeDocument/2006/relationships/hyperlink" Target="https://www.ala.org/aasl/advocacy/promo/LGBTQ-History-Month" TargetMode="External"/><Relationship Id="rId11" Type="http://schemas.openxmlformats.org/officeDocument/2006/relationships/hyperlink" Target="https://www.lgbtqnation.com/2024/10/lgbtq-history-month-is-celebrated-around-the-world-it-all-started-with-one-man-a-dream/" TargetMode="External"/><Relationship Id="rId12" Type="http://schemas.openxmlformats.org/officeDocument/2006/relationships/hyperlink" Target="https://www.cerritos.edu/academics/divisions/hss/women-and-gender-studies/LGBT-history-month.htm" TargetMode="External"/><Relationship Id="rId13" Type="http://schemas.openxmlformats.org/officeDocument/2006/relationships/hyperlink" Target="https://www.advocate.com/news/how-lgbtq-history-month-start" TargetMode="External"/><Relationship Id="rId14" Type="http://schemas.openxmlformats.org/officeDocument/2006/relationships/hyperlink" Target="https://www.slcl.org/events/396154/virtual-program-st-louis-and-founding-lgbtq-history-month" TargetMode="External"/><Relationship Id="rId15" Type="http://schemas.openxmlformats.org/officeDocument/2006/relationships/hyperlink" Target="https://www.internationallgbtqhm.com/history-month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