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Wil Wheaton’s LGBTQ+ Allyship Still Resonates With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Wil Wheaton’s outspoken LGBTQ+ allyship, from his Pride appearances to his support for trans rights. The actor’s candid comments offer a warm reminder that meaningful solidarity isn’t about taking centre stage, but about showing up consistently, listening carefully and making support visible when it matters.</w:t>
      </w:r>
      <w:r/>
    </w:p>
    <w:p>
      <w:pPr>
        <w:pStyle w:val="Heading2"/>
      </w:pPr>
      <w:r>
        <w:t>Essential Takeaways</w:t>
      </w:r>
      <w:r/>
      <w:r/>
    </w:p>
    <w:p>
      <w:pPr>
        <w:pStyle w:val="ListBullet"/>
        <w:spacing w:line="240" w:lineRule="auto"/>
        <w:ind w:left="720"/>
      </w:pPr>
      <w:r/>
      <w:r>
        <w:rPr>
          <w:b/>
        </w:rPr>
        <w:t>A long-running career:</w:t>
      </w:r>
      <w:r>
        <w:t xml:space="preserve"> Wheaton became widely known through </w:t>
      </w:r>
      <w:r>
        <w:rPr>
          <w:i/>
        </w:rPr>
        <w:t>Stand by Me</w:t>
      </w:r>
      <w:r>
        <w:t xml:space="preserve"> and </w:t>
      </w:r>
      <w:r>
        <w:rPr>
          <w:i/>
        </w:rPr>
        <w:t>Star Trek: The Next Generation</w:t>
      </w:r>
      <w:r>
        <w:t>.</w:t>
      </w:r>
      <w:r/>
    </w:p>
    <w:p>
      <w:pPr>
        <w:pStyle w:val="ListBullet"/>
        <w:spacing w:line="240" w:lineRule="auto"/>
        <w:ind w:left="720"/>
      </w:pPr>
      <w:r/>
      <w:r>
        <w:rPr>
          <w:b/>
        </w:rPr>
        <w:t>Visible support:</w:t>
      </w:r>
      <w:r>
        <w:t xml:space="preserve"> He’s used his website, clothing and social media to back LGBTQ+ communities and trans rights.</w:t>
      </w:r>
      <w:r/>
    </w:p>
    <w:p>
      <w:pPr>
        <w:pStyle w:val="ListBullet"/>
        <w:spacing w:line="240" w:lineRule="auto"/>
        <w:ind w:left="720"/>
      </w:pPr>
      <w:r/>
      <w:r>
        <w:rPr>
          <w:b/>
        </w:rPr>
        <w:t>Pride participation:</w:t>
      </w:r>
      <w:r>
        <w:t xml:space="preserve"> The actor attended New York City Pride, putting allyship into public view.</w:t>
      </w:r>
      <w:r/>
    </w:p>
    <w:p>
      <w:pPr>
        <w:pStyle w:val="ListBullet"/>
        <w:spacing w:line="240" w:lineRule="auto"/>
        <w:ind w:left="720"/>
      </w:pPr>
      <w:r/>
      <w:r>
        <w:rPr>
          <w:b/>
        </w:rPr>
        <w:t>A complicated fandom history:</w:t>
      </w:r>
      <w:r>
        <w:t xml:space="preserve"> His role as Wesley Crusher made him an early crush for some gay fans.</w:t>
      </w:r>
      <w:r/>
    </w:p>
    <w:p>
      <w:pPr>
        <w:pStyle w:val="ListBullet"/>
        <w:spacing w:line="240" w:lineRule="auto"/>
        <w:ind w:left="720"/>
      </w:pPr>
      <w:r/>
      <w:r>
        <w:rPr>
          <w:b/>
        </w:rPr>
        <w:t>Beyond nostalgia:</w:t>
      </w:r>
      <w:r>
        <w:t xml:space="preserve"> His current television appearances continue to keep him in the pop-culture conversation.</w:t>
      </w:r>
      <w:r/>
      <w:r/>
    </w:p>
    <w:p>
      <w:pPr>
        <w:pStyle w:val="Heading2"/>
      </w:pPr>
      <w:r>
        <w:t>Wil Wheaton’s allyship is deliberately visible</w:t>
      </w:r>
      <w:r/>
    </w:p>
    <w:p>
      <w:r/>
      <w:r>
        <w:t>There’s something reassuringly straightforward about Wil Wheaton’s approach. Rather than treating LGBTQ+ support as a once-a-year statement, he appears to make it part of his public identity, using rainbow imagery, supportive slogans and direct language to signal where he stands.</w:t>
      </w:r>
      <w:r/>
    </w:p>
    <w:p>
      <w:r/>
      <w:r>
        <w:t xml:space="preserve">That visibility matters because celebrity allyship can sometimes feel polished to the point of weightlessness. Wheaton’s appeal is that he sounds less like a brand campaign and more like someone who’s genuinely exasperated that basic equality remains controversial. The Advocate’s interview presents that plain-speaking attitude as central to his support. </w:t>
      </w:r>
      <w:hyperlink r:id="rId9">
        <w:r>
          <w:rPr>
            <w:color w:val="0000EE"/>
            <w:u w:val="single"/>
          </w:rPr>
          <w:t>[2]</w:t>
        </w:r>
      </w:hyperlink>
      <w:r>
        <w:t xml:space="preserve">, </w:t>
      </w:r>
      <w:hyperlink r:id="rId10">
        <w:r>
          <w:rPr>
            <w:color w:val="0000EE"/>
            <w:u w:val="single"/>
          </w:rPr>
          <w:t>[4]</w:t>
        </w:r>
      </w:hyperlink>
      <w:r/>
    </w:p>
    <w:p>
      <w:pPr>
        <w:pStyle w:val="Heading2"/>
      </w:pPr>
      <w:r>
        <w:t>From Wesley Crusher to unexpected first crush</w:t>
      </w:r>
      <w:r/>
    </w:p>
    <w:p>
      <w:r/>
      <w:r>
        <w:t xml:space="preserve">For many viewers, Wheaton’s connection to queer fandom began decades ago, when he played Wesley Crusher on </w:t>
      </w:r>
      <w:r>
        <w:rPr>
          <w:i/>
        </w:rPr>
        <w:t>Star Trek: The Next Generation</w:t>
      </w:r>
      <w:r>
        <w:t>. The character was young, clever and permanently surrounded by futuristic machinery, but it was the actor himself who left a lasting impression on some fans.</w:t>
      </w:r>
      <w:r/>
    </w:p>
    <w:p>
      <w:r/>
      <w:r>
        <w:t xml:space="preserve">That kind of pop-culture memory can be surprisingly tender. A performer may think they’re simply playing a part, while viewers quietly attach the character to their own adolescence, identity or sense of possibility. Wheaton has spoken about meeting gay fans who say he was their first crush, turning an old television role into a much more personal shared memory. His later work, including appearances connected with </w:t>
      </w:r>
      <w:r>
        <w:rPr>
          <w:i/>
        </w:rPr>
        <w:t>The Big Bang Theory</w:t>
      </w:r>
      <w:r>
        <w:t xml:space="preserve">, has kept that relationship with audiences alive. </w:t>
      </w:r>
      <w:hyperlink r:id="rId11">
        <w:r>
          <w:rPr>
            <w:color w:val="0000EE"/>
            <w:u w:val="single"/>
          </w:rPr>
          <w:t>[3]</w:t>
        </w:r>
      </w:hyperlink>
      <w:r>
        <w:t xml:space="preserve">, </w:t>
      </w:r>
      <w:hyperlink r:id="rId10">
        <w:r>
          <w:rPr>
            <w:color w:val="0000EE"/>
            <w:u w:val="single"/>
          </w:rPr>
          <w:t>[4]</w:t>
        </w:r>
      </w:hyperlink>
      <w:r/>
    </w:p>
    <w:p>
      <w:pPr>
        <w:pStyle w:val="Heading2"/>
      </w:pPr>
      <w:r>
        <w:t>Why his support for trans rights stands out</w:t>
      </w:r>
      <w:r/>
    </w:p>
    <w:p>
      <w:r/>
      <w:r>
        <w:t>Wheaton’s support isn’t limited to broad messages about love or inclusion. His public profiles have featured explicit statements supporting trans people, including children, and that directness is important at a time when trans rights are so often reduced to political shorthand.</w:t>
      </w:r>
      <w:r/>
    </w:p>
    <w:p>
      <w:r/>
      <w:r>
        <w:t xml:space="preserve">For an ally, the practical lesson is fairly simple: say what you mean, and say it where people can see it. Wearing a pin, sharing a clear message or turning up at Pride won’t solve structural discrimination, of course, but it can reassure people who are tired of guessing who’s safe. Small signals can carry real emotional weight, especially for younger audiences looking for adults who won’t flinch. </w:t>
      </w:r>
      <w:hyperlink r:id="rId9">
        <w:r>
          <w:rPr>
            <w:color w:val="0000EE"/>
            <w:u w:val="single"/>
          </w:rPr>
          <w:t>[2]</w:t>
        </w:r>
      </w:hyperlink>
      <w:r>
        <w:t xml:space="preserve">, </w:t>
      </w:r>
      <w:hyperlink r:id="rId10">
        <w:r>
          <w:rPr>
            <w:color w:val="0000EE"/>
            <w:u w:val="single"/>
          </w:rPr>
          <w:t>[4]</w:t>
        </w:r>
      </w:hyperlink>
      <w:r/>
    </w:p>
    <w:p>
      <w:pPr>
        <w:pStyle w:val="Heading2"/>
      </w:pPr>
      <w:r>
        <w:t>The J.K. Rowling question he doesn’t dodge</w:t>
      </w:r>
      <w:r/>
    </w:p>
    <w:p>
      <w:r/>
      <w:r>
        <w:t>Wheaton’s support also takes shape through his opposition to anti-trans rhetoric, including criticism associated with J.K. Rowling. That places him within a wider cultural argument over whether creators’ views can be separated from the worlds and characters that made them famous.</w:t>
      </w:r>
      <w:r/>
    </w:p>
    <w:p>
      <w:r/>
      <w:r>
        <w:t xml:space="preserve">It’s a difficult conversation for fans, particularly when beloved books, films and childhood memories are involved. Rowling-related coverage has also revisited colourful stories from the end of the </w:t>
      </w:r>
      <w:r>
        <w:rPr>
          <w:i/>
        </w:rPr>
        <w:t>Harry Potter</w:t>
      </w:r>
      <w:r>
        <w:t xml:space="preserve"> era, showing how quickly entertainment nostalgia can collide with present-day debates about public figures and accountability. Wheaton’s stance is less interested in carefully preserving that distance. He treats trans people’s dignity as the more urgent issue. </w:t>
      </w:r>
      <w:hyperlink r:id="rId12">
        <w:r>
          <w:rPr>
            <w:color w:val="0000EE"/>
            <w:u w:val="single"/>
          </w:rPr>
          <w:t>[5]</w:t>
        </w:r>
      </w:hyperlink>
      <w:r>
        <w:t xml:space="preserve">, </w:t>
      </w:r>
      <w:hyperlink r:id="rId13">
        <w:r>
          <w:rPr>
            <w:color w:val="0000EE"/>
            <w:u w:val="single"/>
          </w:rPr>
          <w:t>[6]</w:t>
        </w:r>
      </w:hyperlink>
      <w:r/>
    </w:p>
    <w:p>
      <w:pPr>
        <w:pStyle w:val="Heading2"/>
      </w:pPr>
      <w:r>
        <w:t>Allyship works best when it becomes ordinary</w:t>
      </w:r>
      <w:r/>
    </w:p>
    <w:p>
      <w:r/>
      <w:r>
        <w:t>The most persuasive part of Wheaton’s example may be its consistency. He isn’t presenting himself as an expert on LGBTQ+ life, nor does he appear to need praise for supporting equality. Instead, he’s using the reach he has to make solidarity familiar, audible and difficult to misinterpret.</w:t>
      </w:r>
      <w:r/>
    </w:p>
    <w:p>
      <w:r/>
      <w:r>
        <w:t xml:space="preserve">That’s a useful standard beyond celebrity culture. Good allyship means listening, correcting mistakes, supporting relevant organisations and standing up when a friend or colleague is being targeted. It can be noisy when necessary, but it should also become routine. After all, the strongest message may be the least glamorous one: people deserve rights without having to earn someone else’s approval. </w:t>
      </w:r>
      <w:hyperlink r:id="rId9">
        <w:r>
          <w:rPr>
            <w:color w:val="0000EE"/>
            <w:u w:val="single"/>
          </w:rPr>
          <w:t>[2]</w:t>
        </w:r>
      </w:hyperlink>
      <w:r>
        <w:t xml:space="preserve">, </w:t>
      </w:r>
      <w:hyperlink r:id="rId13">
        <w:r>
          <w:rPr>
            <w:color w:val="0000EE"/>
            <w:u w:val="single"/>
          </w:rPr>
          <w:t>[7]</w:t>
        </w:r>
      </w:hyperlink>
      <w:r/>
    </w:p>
    <w:p>
      <w:r/>
      <w:r>
        <w:t>Wil Wheaton’s support feels most meaningful because he keeps showing up, plainly and without much fuss.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https://www.advocate.com/newsletter/advocate-nl-9-29-26</w:t>
        </w:r>
      </w:hyperlink>
      <w:r>
        <w:t xml:space="preserve"> - Please view link - unable to able to access data</w:t>
      </w:r>
      <w:r/>
    </w:p>
    <w:p>
      <w:pPr>
        <w:pStyle w:val="ListNumber"/>
        <w:spacing w:line="240" w:lineRule="auto"/>
        <w:ind w:left="720"/>
      </w:pPr>
      <w:r/>
      <w:hyperlink r:id="rId9">
        <w:r>
          <w:rPr>
            <w:color w:val="0000EE"/>
            <w:u w:val="single"/>
          </w:rPr>
          <w:t>https://www.advocate.com/newsletter/advocate-nl-9-29-26</w:t>
        </w:r>
      </w:hyperlink>
      <w:r>
        <w:t xml:space="preserve"> - An exclusive interview with actor Wil Wheaton, who discusses his support for LGBTQ+ rights, including attending NYC Pride and advocating for trans rights. He also shares his thoughts on J.K. Rowling's controversial statements regarding the transgender community.</w:t>
      </w:r>
      <w:r/>
    </w:p>
    <w:p>
      <w:pPr>
        <w:pStyle w:val="ListNumber"/>
        <w:spacing w:line="240" w:lineRule="auto"/>
        <w:ind w:left="720"/>
      </w:pPr>
      <w:r/>
      <w:hyperlink r:id="rId11">
        <w:r>
          <w:rPr>
            <w:color w:val="0000EE"/>
            <w:u w:val="single"/>
          </w:rPr>
          <w:t>https://www.cinemablend.com/television/wil-wheaton-rewatching-the-big-bang-theory-shared-memory-amy-and-sheldon-wedding</w:t>
        </w:r>
      </w:hyperlink>
      <w:r>
        <w:t xml:space="preserve"> - Wil Wheaton reflects on his time filming 'The Big Bang Theory,' sharing a touching memory from Amy and Sheldon's wedding episode. He describes the filming experience as joyful and likens it to a real wedding, highlighting the camaraderie among cast members.</w:t>
      </w:r>
      <w:r/>
    </w:p>
    <w:p>
      <w:pPr>
        <w:pStyle w:val="ListNumber"/>
        <w:spacing w:line="240" w:lineRule="auto"/>
        <w:ind w:left="720"/>
      </w:pPr>
      <w:r/>
      <w:hyperlink r:id="rId10">
        <w:r>
          <w:rPr>
            <w:color w:val="0000EE"/>
            <w:u w:val="single"/>
          </w:rPr>
          <w:t>https://www.cinemablend.com/streaming-news/wil-wheaton-stuart-fails-to-save-the-universe-big-bang-melissa-rauch-wild-return</w:t>
        </w:r>
      </w:hyperlink>
      <w:r>
        <w:t xml:space="preserve"> - Wil Wheaton makes a cameo in the 'Stuart Fails To Save The Universe' episode titled 'Spoiler Alert: Bert Is Magic.' He portrays a powerful enforcer of the Magic Guild in a universe where magic is real, adding a nostalgic element for fans of 'The Big Bang Theory.'</w:t>
      </w:r>
      <w:r/>
    </w:p>
    <w:p>
      <w:pPr>
        <w:pStyle w:val="ListNumber"/>
        <w:spacing w:line="240" w:lineRule="auto"/>
        <w:ind w:left="720"/>
      </w:pPr>
      <w:r/>
      <w:hyperlink r:id="rId12">
        <w:r>
          <w:rPr>
            <w:color w:val="0000EE"/>
            <w:u w:val="single"/>
          </w:rPr>
          <w:t>https://www.cinemablend.com/movies/jk-rowling-confirmed-wild-story-about-graffitiing-after-finishing-harry-potter-deathly-hallows</w:t>
        </w:r>
      </w:hyperlink>
      <w:r>
        <w:t xml:space="preserve"> - J.K. Rowling confirms the story of graffitiing a hotel room after completing 'Harry Potter and the Deathly Hallows.' She admits to marking a bust in Edinburgh’s Balmoral Hotel, a gesture that was appreciated by the hotel staff and later preserved.</w:t>
      </w:r>
      <w:r/>
    </w:p>
    <w:p>
      <w:pPr>
        <w:pStyle w:val="ListNumber"/>
        <w:spacing w:line="240" w:lineRule="auto"/>
        <w:ind w:left="720"/>
      </w:pPr>
      <w:r/>
      <w:hyperlink r:id="rId13">
        <w:r>
          <w:rPr>
            <w:color w:val="0000EE"/>
            <w:u w:val="single"/>
          </w:rPr>
          <w:t>https://www.cinemablend.com/movies/jk-rowling-just-confirmed-that-wild-story-about-graffitiing-after-she-finished-harry-potter-and-the-deathly-hallows</w:t>
        </w:r>
      </w:hyperlink>
      <w:r>
        <w:t xml:space="preserve"> - J.K. Rowling confirms the story of graffitiing a hotel room after completing 'Harry Potter and the Deathly Hallows.' She admits to marking a bust in Edinburgh’s Balmoral Hotel, a gesture that was appreciated by the hotel staff and later preserved.</w:t>
      </w:r>
      <w:r/>
    </w:p>
    <w:p>
      <w:pPr>
        <w:pStyle w:val="ListNumber"/>
        <w:spacing w:line="240" w:lineRule="auto"/>
        <w:ind w:left="720"/>
      </w:pPr>
      <w:r/>
      <w:hyperlink r:id="rId13">
        <w:r>
          <w:rPr>
            <w:color w:val="0000EE"/>
            <w:u w:val="single"/>
          </w:rPr>
          <w:t>https://www.cinemablend.com/movies/jk-rowling-just-confirmed-that-wild-story-about-graffitiing-after-she-finished-harry-potter-and-the-deathly-hallows</w:t>
        </w:r>
      </w:hyperlink>
      <w:r>
        <w:t xml:space="preserve"> - J.K. Rowling confirms the story of graffitiing a hotel room after completing 'Harry Potter and the Deathly Hallows.' She admits to marking a bust in Edinburgh’s Balmoral Hotel, a gesture that was appreciated by the hotel staff and later preserved.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9-29-26" TargetMode="External"/><Relationship Id="rId10" Type="http://schemas.openxmlformats.org/officeDocument/2006/relationships/hyperlink" Target="https://www.cinemablend.com/streaming-news/wil-wheaton-stuart-fails-to-save-the-universe-big-bang-melissa-rauch-wild-return" TargetMode="External"/><Relationship Id="rId11" Type="http://schemas.openxmlformats.org/officeDocument/2006/relationships/hyperlink" Target="https://www.cinemablend.com/television/wil-wheaton-rewatching-the-big-bang-theory-shared-memory-amy-and-sheldon-wedding" TargetMode="External"/><Relationship Id="rId12" Type="http://schemas.openxmlformats.org/officeDocument/2006/relationships/hyperlink" Target="https://www.cinemablend.com/movies/jk-rowling-confirmed-wild-story-about-graffitiing-after-finishing-harry-potter-deathly-hallows" TargetMode="External"/><Relationship Id="rId13" Type="http://schemas.openxmlformats.org/officeDocument/2006/relationships/hyperlink" Target="https://www.cinemablend.com/movies/jk-rowling-just-confirmed-that-wild-story-about-graffitiing-after-she-finished-harry-potter-and-the-deathly-hall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