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Glamour Boys: Britain’s Queer MPs Who Challenged Hitler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possible screen adaptation of The Glamour Boys is reigniting interest in the queer British MPs who opposed appeasement in the 1930s, when homosexuality was criminalised and political dissent carried a heavy price. Their story offers both gripping historical drama and an uncomfortable reminder that courage often begins with refusing to stay quiet.</w:t>
      </w:r>
      <w:r/>
    </w:p>
    <w:p>
      <w:pPr>
        <w:pStyle w:val="Heading2"/>
      </w:pPr>
      <w:r>
        <w:t>Essential Takeaways</w:t>
      </w:r>
      <w:r/>
      <w:r/>
    </w:p>
    <w:p>
      <w:pPr>
        <w:pStyle w:val="ListBullet"/>
        <w:spacing w:line="240" w:lineRule="auto"/>
        <w:ind w:left="720"/>
      </w:pPr>
      <w:r/>
      <w:r>
        <w:rPr>
          <w:b/>
        </w:rPr>
        <w:t>A hidden political network:</w:t>
      </w:r>
      <w:r>
        <w:t xml:space="preserve"> Queer MPs and their allies found common ground while challenging appeasement.</w:t>
      </w:r>
      <w:r/>
    </w:p>
    <w:p>
      <w:pPr>
        <w:pStyle w:val="ListBullet"/>
        <w:spacing w:line="240" w:lineRule="auto"/>
        <w:ind w:left="720"/>
      </w:pPr>
      <w:r/>
      <w:r>
        <w:rPr>
          <w:b/>
        </w:rPr>
        <w:t>A dangerous era:</w:t>
      </w:r>
      <w:r>
        <w:t xml:space="preserve"> Male homosexuality remained illegal in Britain, making public exposure potentially ruinous.</w:t>
      </w:r>
      <w:r/>
    </w:p>
    <w:p>
      <w:pPr>
        <w:pStyle w:val="ListBullet"/>
        <w:spacing w:line="240" w:lineRule="auto"/>
        <w:ind w:left="720"/>
      </w:pPr>
      <w:r/>
      <w:r>
        <w:rPr>
          <w:b/>
        </w:rPr>
        <w:t>A Berlin connection:</w:t>
      </w:r>
      <w:r>
        <w:t xml:space="preserve"> Some members travelled to Berlin, then a major centre of queer culture and nightlife.</w:t>
      </w:r>
      <w:r/>
    </w:p>
    <w:p>
      <w:pPr>
        <w:pStyle w:val="ListBullet"/>
        <w:spacing w:line="240" w:lineRule="auto"/>
        <w:ind w:left="720"/>
      </w:pPr>
      <w:r/>
      <w:r>
        <w:rPr>
          <w:b/>
        </w:rPr>
        <w:t>A timely story:</w:t>
      </w:r>
      <w:r>
        <w:t xml:space="preserve"> The group recognised the Nazi threat earlier than many politicians in Westminster.</w:t>
      </w:r>
      <w:r/>
    </w:p>
    <w:p>
      <w:pPr>
        <w:pStyle w:val="ListBullet"/>
        <w:spacing w:line="240" w:lineRule="auto"/>
        <w:ind w:left="720"/>
      </w:pPr>
      <w:r/>
      <w:r>
        <w:rPr>
          <w:b/>
        </w:rPr>
        <w:t>Screen potential:</w:t>
      </w:r>
      <w:r>
        <w:t xml:space="preserve"> Filmmaker Wash Westmoreland has identified the story as a dream project for queer cinema.</w:t>
      </w:r>
      <w:r/>
      <w:r/>
    </w:p>
    <w:p>
      <w:pPr>
        <w:pStyle w:val="Heading2"/>
      </w:pPr>
      <w:r>
        <w:t>The forgotten MPs who saw danger coming</w:t>
      </w:r>
      <w:r/>
    </w:p>
    <w:p>
      <w:r/>
      <w:r>
        <w:t>The strongest part of The Glamour Boys isn't simply its cast of discreetly queer politicians. It's the contrast between their private vulnerability and their public determination. According to The Guardian, Chris Bryant's book follows MPs who pushed back against appeasement and warned about Hitler's ambitions before war became unavoidable.</w:t>
      </w:r>
      <w:r/>
    </w:p>
    <w:p>
      <w:r/>
      <w:r>
        <w:t>That makes the story feel remarkably modern. These weren't outsiders shouting from the margins; they were parliamentarians operating inside Britain's most powerful institution, trying to make colleagues take an expanding dictatorship seriously. The tragedy is that their warnings were often met with indifference, caution or outright resistance.</w:t>
      </w:r>
      <w:r/>
    </w:p>
    <w:p>
      <w:pPr>
        <w:pStyle w:val="Heading2"/>
      </w:pPr>
      <w:r>
        <w:t>Why being queer made their stand even riskier</w:t>
      </w:r>
      <w:r/>
    </w:p>
    <w:p>
      <w:r/>
      <w:r>
        <w:t>In 1930s Britain, gay men faced criminal prosecution, social disgrace and the loss of their careers. The Guardian's account of the book underlines how much these MPs had to conceal, even as they challenged government policy in public.</w:t>
      </w:r>
      <w:r/>
    </w:p>
    <w:p>
      <w:r/>
      <w:r>
        <w:t>That double pressure gives the history its emotional charge. They were already navigating a society that demanded silence about their personal lives, yet they chose to speak loudly about the danger abroad. It’s a sharp reminder that bravery doesn't always look theatrical. Sometimes it looks like turning up, reading the evidence and making the unpopular speech.</w:t>
      </w:r>
      <w:r/>
    </w:p>
    <w:p>
      <w:pPr>
        <w:pStyle w:val="Heading2"/>
      </w:pPr>
      <w:r>
        <w:t>Berlin offered a glimpse of another life</w:t>
      </w:r>
      <w:r/>
    </w:p>
    <w:p>
      <w:r/>
      <w:r>
        <w:t>Before the Second World War, Berlin was widely known for its lively queer culture, experimental art and nightlife. As reporting from GMA News and queer-history archives notes, the city offered visitors a striking contrast with Britain's more restrictive social climate.</w:t>
      </w:r>
      <w:r/>
    </w:p>
    <w:p>
      <w:r/>
      <w:r>
        <w:t>For queer British MPs, travelling there could provide not only pleasure but perspective. Berlin showed what public queer life might look like when it was less tightly forced underground, even though the political situation was becoming increasingly threatening. That tension makes the setting especially cinematic: bright clubs and creative freedom shadowed by the growing presence of fascism.</w:t>
      </w:r>
      <w:r/>
    </w:p>
    <w:p>
      <w:pPr>
        <w:pStyle w:val="Heading2"/>
      </w:pPr>
      <w:r>
        <w:t>The story has all the ingredients for television</w:t>
      </w:r>
      <w:r/>
    </w:p>
    <w:p>
      <w:r/>
      <w:r>
        <w:t>Wash Westmoreland's interest in adapting The Glamour Boys reflects a wider appetite for queer stories that combine identity, politics and history. The idea was discussed during a fundraising panel for Outfest, where filmmakers were asked about their dream projects.</w:t>
      </w:r>
      <w:r/>
    </w:p>
    <w:p>
      <w:r/>
      <w:r>
        <w:t>A series could move between Westminster debates, private friendships and Berlin's nightlife, allowing the historical stakes to build gradually. It could also avoid reducing the men to symbols. Their disagreements, compromises and personal risks are where the real drama lies, and that's precisely the sort of detail that can make a period story feel alive rather than dutiful.</w:t>
      </w:r>
      <w:r/>
    </w:p>
    <w:p>
      <w:pPr>
        <w:pStyle w:val="Heading2"/>
      </w:pPr>
      <w:r>
        <w:t>Why this history still matters</w:t>
      </w:r>
      <w:r/>
    </w:p>
    <w:p>
      <w:r/>
      <w:r>
        <w:t>The Glamour Boys is ultimately about recognising a threat while powerful people are still debating whether it exists. The Eton College account of the group highlights their resistance to appeasement and their role in challenging the prevailing mood of accommodation.</w:t>
      </w:r>
      <w:r/>
    </w:p>
    <w:p>
      <w:r/>
      <w:r>
        <w:t>That message doesn't need heavy-handed explanation. History already supplies the warning. When minority voices are dismissed as alarmist, self-interested or inconvenient, the result can be more than political frustration. Sometimes, as these MPs understood, delay carries a cost.</w:t>
      </w:r>
      <w:r/>
    </w:p>
    <w:p>
      <w:r/>
      <w:r>
        <w:t>It’s a story about queer courage, political foresight and the price of being right too early.</w:t>
      </w:r>
      <w:r/>
    </w:p>
    <w:p>
      <w:r/>
      <w:r>
        <w:t>Explore the history behind The Glamour Boys and the people who refused to look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https://meaws.com/news/the-true-story-of-the-queer-parliament/105512</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https://www.theguardian.com/books/2020/nov/06/the-glamour-boys-by-chris-bryant-review-the-rebels-who-fought-for-britain</w:t>
        </w:r>
      </w:hyperlink>
      <w:r>
        <w:t xml:space="preserve"> - In this review, The Guardian examines Chris Bryant's book 'The Glamour Boys', which delves into the lives of a group of British Members of Parliament in the 1930s who opposed Neville Chamberlain's policy of appeasement towards Nazi Germany. The review highlights the MPs' courage in challenging the government's stance and their eventual sacrifice during World War II. The article also discusses the personal lives of these MPs, noting that some were gay or bisexual, and how their sexuality influenced their political actions. The review provides a comprehensive overview of the book's content and its historical significance.</w:t>
      </w:r>
      <w:r/>
    </w:p>
    <w:p>
      <w:pPr>
        <w:pStyle w:val="ListNumber"/>
        <w:spacing w:line="240" w:lineRule="auto"/>
        <w:ind w:left="720"/>
      </w:pPr>
      <w:r/>
      <w:hyperlink r:id="rId11">
        <w:r>
          <w:rPr>
            <w:color w:val="0000EE"/>
            <w:u w:val="single"/>
          </w:rPr>
          <w:t>https://www.theguardian.com/society/2020/oct/04/the-glamour-boys-gay-mps-who-gave-early-warning-of-nazi-threat</w:t>
        </w:r>
      </w:hyperlink>
      <w:r>
        <w:t xml:space="preserve"> - This article from The Guardian explores the story of the 'Glamour Boys', a group of gay and bisexual British MPs in the 1930s who were among the first to warn about the dangers of Nazi Germany. The piece discusses how these MPs, despite the risk of exposure in an era when homosexuality was illegal, spoke out against the government's policy of appeasement. It also touches upon their experiences in Berlin, witnessing the rise of Nazism and the persecution of homosexuals, which motivated their political activism. The article sheds light on a lesser-known aspect of LGBTQ+ history and its impact on British politics.</w:t>
      </w:r>
      <w:r/>
    </w:p>
    <w:p>
      <w:pPr>
        <w:pStyle w:val="ListNumber"/>
        <w:spacing w:line="240" w:lineRule="auto"/>
        <w:ind w:left="720"/>
      </w:pPr>
      <w:r/>
      <w:hyperlink r:id="rId12">
        <w:r>
          <w:rPr>
            <w:color w:val="0000EE"/>
            <w:u w:val="single"/>
          </w:rPr>
          <w:t>https://www.gmanetwork.com/news/lifestyle/artandculture/762612/glamour-boys-book-tells-story-of-gay-british-mps-who-foresaw-hitler-s-threat/story/</w:t>
        </w:r>
      </w:hyperlink>
      <w:r>
        <w:t xml:space="preserve"> - GMA News Online reports on Chris Bryant's book 'The Glamour Boys', which tells the story of gay and bisexual British MPs in the 1930s who were among the first to warn about Adolf Hitler's fascist threat. The article highlights how these MPs, despite the risk of exposure in a time when gay sex was illegal in Britain, spoke out against the government's policy of appeasement. It also discusses the personal lives of these MPs and their experiences in Berlin, witnessing the rise of Nazism and the persecution of homosexuals, which motivated their political activism.</w:t>
      </w:r>
      <w:r/>
    </w:p>
    <w:p>
      <w:pPr>
        <w:pStyle w:val="ListNumber"/>
        <w:spacing w:line="240" w:lineRule="auto"/>
        <w:ind w:left="720"/>
      </w:pPr>
      <w:r/>
      <w:hyperlink r:id="rId13">
        <w:r>
          <w:rPr>
            <w:color w:val="0000EE"/>
            <w:u w:val="single"/>
          </w:rPr>
          <w:t>https://www.elisarolle.com/queerplaces/fghij/Glamour%20Boys.html</w:t>
        </w:r>
      </w:hyperlink>
      <w:r>
        <w:t xml:space="preserve"> - This page provides information about the 'Glamour Boys', a group of homosexual British Members of Parliament in the 1930s who were among the earliest to warn about Hitler. It lists members of the group, including Robert Bernays, Ronald Cartland, Victor Cazalet, John Macnamara, and Anthony Muirhead, noting that all lost their lives serving in the ensuing Second World War. The page also discusses the group's experiences in Berlin, which was a haven for the queer community and a hub of sexual liberation at the time.</w:t>
      </w:r>
      <w:r/>
    </w:p>
    <w:p>
      <w:pPr>
        <w:pStyle w:val="ListNumber"/>
        <w:spacing w:line="240" w:lineRule="auto"/>
        <w:ind w:left="720"/>
      </w:pPr>
      <w:r/>
      <w:hyperlink r:id="rId14">
        <w:r>
          <w:rPr>
            <w:color w:val="0000EE"/>
            <w:u w:val="single"/>
          </w:rPr>
          <w:t>https://www.etoncollege.com/news-and-diary/school-news/the-glamour-boys-resisting-appeasement-in-the-1930s/</w:t>
        </w:r>
      </w:hyperlink>
      <w:r>
        <w:t xml:space="preserve"> - Eton College's website features an article about Chris Bryant's book 'The Glamour Boys', which tells the story of ten queer MPs who opposed the policy of appeasement in the 1930s. The article discusses how these MPs, despite the risk of exposure in an era when homosexuality was illegal, spoke out against the government's stance on Nazi Germany. It also highlights the personal lives of these MPs and their experiences in Berlin, witnessing the rise of Nazism and the persecution of homosexuals, which motivated their political activism.</w:t>
      </w:r>
      <w:r/>
    </w:p>
    <w:p>
      <w:pPr>
        <w:pStyle w:val="ListNumber"/>
        <w:spacing w:line="240" w:lineRule="auto"/>
        <w:ind w:left="720"/>
      </w:pPr>
      <w:r/>
      <w:hyperlink r:id="rId10">
        <w:r>
          <w:rPr>
            <w:color w:val="0000EE"/>
            <w:u w:val="single"/>
          </w:rPr>
          <w:t>https://www.theguardian.com/books/2020/nov/06/the-glamour-boys-by-chris-bryant-review-the-rebels-who-fought-for-britain</w:t>
        </w:r>
      </w:hyperlink>
      <w:r>
        <w:t xml:space="preserve"> - In this review, The Guardian examines Chris Bryant's book 'The Glamour Boys', which delves into the lives of a group of British Members of Parliament in the 1930s who opposed Neville Chamberlain's policy of appeasement towards Nazi Germany. The review highlights the MPs' courage in challenging the government's stance and their eventual sacrifice during World War II. The article also discusses the personal lives of these MPs, noting that some were gay or bisexual, and how their sexuality influenced their political actions. The review provides a comprehensive overview of the book's content and its historical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the-true-story-of-the-queer-parliament/105512" TargetMode="External"/><Relationship Id="rId10" Type="http://schemas.openxmlformats.org/officeDocument/2006/relationships/hyperlink" Target="https://www.theguardian.com/books/2020/nov/06/the-glamour-boys-by-chris-bryant-review-the-rebels-who-fought-for-britain" TargetMode="External"/><Relationship Id="rId11" Type="http://schemas.openxmlformats.org/officeDocument/2006/relationships/hyperlink" Target="https://www.theguardian.com/society/2020/oct/04/the-glamour-boys-gay-mps-who-gave-early-warning-of-nazi-threat" TargetMode="External"/><Relationship Id="rId12" Type="http://schemas.openxmlformats.org/officeDocument/2006/relationships/hyperlink" Target="https://www.gmanetwork.com/news/lifestyle/artandculture/762612/glamour-boys-book-tells-story-of-gay-british-mps-who-foresaw-hitler-s-threat/story/" TargetMode="External"/><Relationship Id="rId13" Type="http://schemas.openxmlformats.org/officeDocument/2006/relationships/hyperlink" Target="https://www.elisarolle.com/queerplaces/fghij/Glamour%20Boys.html" TargetMode="External"/><Relationship Id="rId14" Type="http://schemas.openxmlformats.org/officeDocument/2006/relationships/hyperlink" Target="https://www.etoncollege.com/news-and-diary/school-news/the-glamour-boys-resisting-appeasement-in-the-1930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