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Remembering Troy Masters and His Lasting LGBTQ Journalism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Troy Masters, the longtime LGBTQ publisher and advocate, is being remembered for building trusted community journalism while confronting the personal toll of discrimination, trauma and isolation. His death has prompted renewed reflection on the support LGBTQ people need, particularly in hostile political and social climates.</w:t>
      </w:r>
      <w:r/>
    </w:p>
    <w:p>
      <w:pPr>
        <w:pStyle w:val="Heading2"/>
      </w:pPr>
      <w:r>
        <w:t>Essential Takeaways</w:t>
      </w:r>
      <w:r/>
      <w:r/>
    </w:p>
    <w:p>
      <w:pPr>
        <w:pStyle w:val="ListBullet"/>
        <w:spacing w:line="240" w:lineRule="auto"/>
        <w:ind w:left="720"/>
      </w:pPr>
      <w:r/>
      <w:r>
        <w:rPr>
          <w:b/>
        </w:rPr>
        <w:t>A pioneering publisher:</w:t>
      </w:r>
      <w:r>
        <w:t xml:space="preserve"> Masters helped establish influential LGBTQ newspapers and magazines in New York and Los Angeles.</w:t>
      </w:r>
      <w:r/>
    </w:p>
    <w:p>
      <w:pPr>
        <w:pStyle w:val="ListBullet"/>
        <w:spacing w:line="240" w:lineRule="auto"/>
        <w:ind w:left="720"/>
      </w:pPr>
      <w:r/>
      <w:r>
        <w:rPr>
          <w:b/>
        </w:rPr>
        <w:t>A trusted community voice:</w:t>
      </w:r>
      <w:r>
        <w:t xml:space="preserve"> Colleagues remembered his advocacy, warmth and instinct for overlooked stories.</w:t>
      </w:r>
      <w:r/>
    </w:p>
    <w:p>
      <w:pPr>
        <w:pStyle w:val="ListBullet"/>
        <w:spacing w:line="240" w:lineRule="auto"/>
        <w:ind w:left="720"/>
      </w:pPr>
      <w:r/>
      <w:r>
        <w:rPr>
          <w:b/>
        </w:rPr>
        <w:t>A painful personal history:</w:t>
      </w:r>
      <w:r>
        <w:t xml:space="preserve"> Masters wrote openly about bullying, sexual violence and depression.</w:t>
      </w:r>
      <w:r/>
    </w:p>
    <w:p>
      <w:pPr>
        <w:pStyle w:val="ListBullet"/>
        <w:spacing w:line="240" w:lineRule="auto"/>
        <w:ind w:left="720"/>
      </w:pPr>
      <w:r/>
      <w:r>
        <w:rPr>
          <w:b/>
        </w:rPr>
        <w:t>A wider warning:</w:t>
      </w:r>
      <w:r>
        <w:t xml:space="preserve"> LGBTQ organisations say hostile environments can deepen stress for young people and adults alike.</w:t>
      </w:r>
      <w:r/>
    </w:p>
    <w:p>
      <w:pPr>
        <w:pStyle w:val="ListBullet"/>
        <w:spacing w:line="240" w:lineRule="auto"/>
        <w:ind w:left="720"/>
      </w:pPr>
      <w:r/>
      <w:r>
        <w:rPr>
          <w:b/>
        </w:rPr>
        <w:t>Support matters:</w:t>
      </w:r>
      <w:r>
        <w:t xml:space="preserve"> Anyone in immediate emotional danger should contact local emergency services or a crisis line.</w:t>
      </w:r>
      <w:r/>
      <w:r/>
    </w:p>
    <w:p>
      <w:pPr>
        <w:pStyle w:val="Heading2"/>
      </w:pPr>
      <w:r>
        <w:t>A journalist who made community feel visible</w:t>
      </w:r>
      <w:r/>
    </w:p>
    <w:p>
      <w:r/>
      <w:r>
        <w:t>Troy Masters spent decades turning LGBTQ journalism into something urgent, vivid and useful. His publications covered politics, health, culture and local life, but their deeper purpose was simpler: to make people feel seen when mainstream media often looked away.</w:t>
      </w:r>
      <w:r/>
    </w:p>
    <w:p>
      <w:r/>
      <w:r>
        <w:t>That mission shaped his work in New York, where he helped launch QueerWeek and later founded Lesbian and Gay New York. The publication eventually became Gay City News, giving readers a regular source of reporting during a period marked by the AIDS crisis, violence and political uncertainty.</w:t>
      </w:r>
      <w:r/>
    </w:p>
    <w:p>
      <w:r/>
      <w:r>
        <w:t>According to the Washington Blade's reporting, colleagues saw Masters as both a serious editor and a mischievous, emotionally perceptive friend. He could challenge people in one moment and disarm them with humour in the next, a combination that made him memorable in a notoriously intense industry.</w:t>
      </w:r>
      <w:r/>
    </w:p>
    <w:p>
      <w:pPr>
        <w:pStyle w:val="Heading2"/>
      </w:pPr>
      <w:r>
        <w:t>From New York activism to the Los Angeles Blade</w:t>
      </w:r>
      <w:r/>
    </w:p>
    <w:p>
      <w:r/>
      <w:r>
        <w:t>Masters moved to Los Angeles later in life, an ambitious decision that reflected his continuing belief in print journalism. In 2017, he helped launch the Los Angeles Blade with partners from the Washington Blade, bringing an established LGBTQ news model to Southern California.</w:t>
      </w:r>
      <w:r/>
    </w:p>
    <w:p>
      <w:r/>
      <w:r>
        <w:t>The timing mattered. LGBTQ communities were navigating the aftermath of the Pulse nightclub massacre, the rise of hostile political rhetoric and continuing battles over health care, equality and safety. Masters saw local journalism as more than a business: it was a way to connect people with institutions, campaigns and one another.</w:t>
      </w:r>
      <w:r/>
    </w:p>
    <w:p>
      <w:r/>
      <w:r>
        <w:t>His reporting and publishing also gave space to people who were frequently under-covered, including transgender communities, immigrants, people living with HIV and those seeking asylum. That focus remains one of his clearest contributions, particularly as equality organisations continue to warn about the damage caused by exclusionary policies.</w:t>
      </w:r>
      <w:r/>
    </w:p>
    <w:p>
      <w:pPr>
        <w:pStyle w:val="Heading2"/>
      </w:pPr>
      <w:r>
        <w:t>Why the personal stories mattered</w:t>
      </w:r>
      <w:r/>
    </w:p>
    <w:p>
      <w:r/>
      <w:r>
        <w:t>Masters didn't keep his own history entirely behind the newsroom door. In essays and interviews, he described childhood homophobia, bullying and sexual assault, as well as the depression that followed. Those accounts were painful, but they also showed why he treated LGBTQ journalism as a form of public service.</w:t>
      </w:r>
      <w:r/>
    </w:p>
    <w:p>
      <w:r/>
      <w:r>
        <w:t>The Human Rights Campaign has reported that LGBTQ students in restrictive states face greater barriers at school, including reduced access to supportive adults and inclusive resources. Its wider work on education and transgender health care points to the same underlying issue: policy debates can have intensely personal consequences.</w:t>
      </w:r>
      <w:r/>
    </w:p>
    <w:p>
      <w:r/>
      <w:r>
        <w:t>That context helps explain the emotional weight carried by community journalists. They aren't simply reporting on discrimination from a safe distance. Often, they are covering the institutions, threats and arguments that echo through their own lives. The work can be meaningful, but it can also be exhausting.</w:t>
      </w:r>
      <w:r/>
    </w:p>
    <w:p>
      <w:pPr>
        <w:pStyle w:val="Heading2"/>
      </w:pPr>
      <w:r>
        <w:t>The quiet importance of listening</w:t>
      </w:r>
      <w:r/>
    </w:p>
    <w:p>
      <w:r/>
      <w:r>
        <w:t>Friends and colleagues recalled Masters as someone who understood the value of listening, especially when conversations became difficult. That may sound modest beside the headlines, yet it is a powerful form of care in communities accustomed to being dismissed or spoken for.</w:t>
      </w:r>
      <w:r/>
    </w:p>
    <w:p>
      <w:r/>
      <w:r>
        <w:t>His death by suicide has led people close to him to reflect on depression, trauma and the limits of friendship alone. Compassion matters, but it should sit alongside professional support, trusted medical care and practical crisis services. No one should have to carry overwhelming pain privately.</w:t>
      </w:r>
      <w:r/>
    </w:p>
    <w:p>
      <w:r/>
      <w:r>
        <w:t>For readers worried about themselves or someone else, a direct check-in can be a useful beginning: ask clearly, listen without judgement and help connect the person with qualified support. In an emergency, contact local emergency services or an appropriate crisis hotline.</w:t>
      </w:r>
      <w:r/>
    </w:p>
    <w:p>
      <w:pPr>
        <w:pStyle w:val="Heading2"/>
      </w:pPr>
      <w:r>
        <w:t>A legacy that remains in print and memory</w:t>
      </w:r>
      <w:r/>
    </w:p>
    <w:p>
      <w:r/>
      <w:r>
        <w:t>The people who worked with Masters have stressed that his journalism will continue. The Los Angeles Blade, in particular, represents the kind of community institution he believed LGBTQ people deserved: independent, informed and unafraid to pursue stories that larger outlets might overlook.</w:t>
      </w:r>
      <w:r/>
    </w:p>
    <w:p>
      <w:r/>
      <w:r>
        <w:t>His legacy isn't only a list of publications or professional achievements. It's also found in the people he encouraged, the subjects he platformed and the readers who recognised their own lives in his pages. As LGBTQ communities face renewed pressure, that sense of belonging feels especially valuable.</w:t>
      </w:r>
      <w:r/>
    </w:p>
    <w:p>
      <w:r/>
      <w:r>
        <w:t>There is sadness in remembering a person whose work was built around connection. But there is also a practical lesson: trusted media, supportive schools, inclusive health care and honest conversations all help create the safety that many people still lack.</w:t>
      </w:r>
      <w:r/>
    </w:p>
    <w:p>
      <w:r/>
      <w:r>
        <w:t>Keep the conversation open, and make support easier to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https://www.washingtonblade.com/2026/09/29/hrc-report-lgbtq-students-face-far-greater-challenges-in-non-supportive-states/</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https://www.washingtonblade.com/2024/12/12/troy-masters-los-angeles-blade-publisher-dies/</w:t>
        </w:r>
      </w:hyperlink>
      <w:r>
        <w:t xml:space="preserve"> - Troy Masters, publisher of the Los Angeles Blade, died unexpectedly on December 11, 2024, at the age of 63. A family member confirmed his passing, though the cause of death was not immediately released. Masters was a well-respected and award-winning journalist with decades of experience in LGBTQ media. He founded Gay City News in New York City in 2002 and relocated to Los Angeles in 2015. In 2017, he became the founding publisher of the Los Angeles Blade, a sister publication of the Washington Blade. His family released a statement expressing shock and devastation over his loss, highlighting his tireless advocacy for the LGBTQ community and his legacy of fighting for social justice and equality. The Blade management team also expressed their heartbreak, describing Masters as a pioneer who championed LGBTQ rights and best-in-class journalism for the community. He is survived by his mother, Josie Kirkland, and his sister, Tammy Masters, along with many friends and colleagues across the country.</w:t>
      </w:r>
      <w:r/>
    </w:p>
    <w:p>
      <w:pPr>
        <w:pStyle w:val="ListNumber"/>
        <w:spacing w:line="240" w:lineRule="auto"/>
        <w:ind w:left="720"/>
      </w:pPr>
      <w:r/>
      <w:hyperlink r:id="rId11">
        <w:r>
          <w:rPr>
            <w:color w:val="0000EE"/>
            <w:u w:val="single"/>
          </w:rPr>
          <w:t>https://www.washingtonblade.com/2024/12/13/troy-masters-remembered-collegues-politicos-los-angeles-blade-publisher/</w:t>
        </w:r>
      </w:hyperlink>
      <w:r>
        <w:t xml:space="preserve"> - Following the unexpected passing of Troy Masters, publisher of the Los Angeles Blade, tributes poured in from colleagues and political figures. Masters, 63, died on December 11, 2024. Equality California's Executive Director Tony Hoang described him as a trailblazing journalist, publisher, and tireless advocate for the LGBTQ+ community. The Los Angeles Blade and Washington Blade management teams expressed their heartbreak, highlighting Masters's passion and dedication to the Los Angeles queer community. Masters was known for his commitment to LGBTQ rights and his contributions to queer journalism. He is survived by his mother, Josie Kirkland, and his sister, Tammy Masters, along with many friends and colleagues across the country.</w:t>
      </w:r>
      <w:r/>
    </w:p>
    <w:p>
      <w:pPr>
        <w:pStyle w:val="ListNumber"/>
        <w:spacing w:line="240" w:lineRule="auto"/>
        <w:ind w:left="720"/>
      </w:pPr>
      <w:r/>
      <w:hyperlink r:id="rId12">
        <w:r>
          <w:rPr>
            <w:color w:val="0000EE"/>
            <w:u w:val="single"/>
          </w:rPr>
          <w:t>https://www.washingtonblade.com/2024/12/17/troy-masters-dedicated-life-tragic-death/</w:t>
        </w:r>
      </w:hyperlink>
      <w:r>
        <w:t xml:space="preserve"> - Troy Masters, publisher of the Los Angeles Blade, was found dead in his Los Angeles apartment on December 11, 2024, at the age of 63. A wellness check by his friend Arturo Jiminez revealed his passing, with his dog Cody found alive by his side. The Los Angeles Coroner determined the cause of death to be suicide, though no note was recovered. Masters was a dedicated advocate for the LGBTQ community and the LGBTQ press. He founded Gay City News in New York City in 2002 and relocated to Los Angeles in 2015. In 2017, he became the founding publisher of the Los Angeles Blade, a sister publication of the Washington Blade. His family expressed devastation over his loss, emphasizing his commitment to the rights and freedom of the LGBTQ community. Masters is survived by his mother, Josie Kirkland, and his sister, Tammy Masters, along with many friends and colleagues across the country.</w:t>
      </w:r>
      <w:r/>
    </w:p>
    <w:p>
      <w:pPr>
        <w:pStyle w:val="ListNumber"/>
        <w:spacing w:line="240" w:lineRule="auto"/>
        <w:ind w:left="720"/>
      </w:pPr>
      <w:r/>
      <w:hyperlink r:id="rId14">
        <w:r>
          <w:rPr>
            <w:color w:val="0000EE"/>
            <w:u w:val="single"/>
          </w:rPr>
          <w:t>https://www.hrc.org/press-releases/classroom-barriers-new-survey-finds-lgbtq-students-face-far-greater-challenges-in-restrictive-states-as-educators-struggle-to-create-inclusive-classrooms</w:t>
        </w:r>
      </w:hyperlink>
      <w:r>
        <w:t xml:space="preserve"> - A recent survey by the Human Rights Campaign (HRC) reveals that LGBTQ+ students face significantly greater challenges in states with restrictive policies. The survey found that 59% of educators in these states report restrictions on supporting transgender students, compared to just 6-8% in states with supportive policies. Additionally, nearly 50% of educators in restrictive states reported limitations on LGBTQ+ books or resources, compared to 7% in supportive states. The survey also highlighted that 32% of educators in restrictive states reported anti-LGBTQ+ harassment as a moderate or serious problem, compared to 11% in supportive states. These findings underscore the impact of state policies on the ability of educators to create inclusive and supportive environments for LGBTQ+ students.</w:t>
      </w:r>
      <w:r/>
    </w:p>
    <w:p>
      <w:pPr>
        <w:pStyle w:val="ListNumber"/>
        <w:spacing w:line="240" w:lineRule="auto"/>
        <w:ind w:left="720"/>
      </w:pPr>
      <w:r/>
      <w:hyperlink r:id="rId13">
        <w:r>
          <w:rPr>
            <w:color w:val="0000EE"/>
            <w:u w:val="single"/>
          </w:rPr>
          <w:t>https://www.hrc.org/magazine/2022-summer/the-challenges-equality-faces-in-schools</w:t>
        </w:r>
      </w:hyperlink>
      <w:r>
        <w:t xml:space="preserve"> - The Human Rights Campaign (HRC) discusses the challenges faced by LGBTQ+ students in schools, particularly in environments that undermine their identities. The article highlights that over 1,200 anti-LGBTQ+ bills have been introduced in states since 2015, contributing to a social and political climate that threatens the well-being of LGBTQ+ students. These legislative actions create environments where LGBTQ+ students struggle to develop their identities safely. The HRC emphasizes the need for supportive policies and inclusive curricula to ensure that LGBTQ+ students can thrive in educational settings.</w:t>
      </w:r>
      <w:r/>
    </w:p>
    <w:p>
      <w:pPr>
        <w:pStyle w:val="ListNumber"/>
        <w:spacing w:line="240" w:lineRule="auto"/>
        <w:ind w:left="720"/>
      </w:pPr>
      <w:r/>
      <w:hyperlink r:id="rId15">
        <w:r>
          <w:rPr>
            <w:color w:val="0000EE"/>
            <w:u w:val="single"/>
          </w:rPr>
          <w:t>https://www.hrc.org/resources/alert-transgender-healthcare</w:t>
        </w:r>
      </w:hyperlink>
      <w:r>
        <w:t xml:space="preserve"> - The Human Rights Campaign (HRC) alerts that gender-affirming healthcare for transgender individuals is under threat nationwide. Currently, 27 states have banned gender-affirming care for transgender youth, and access has become increasingly difficult even in some states without bans. Federal actions, including executive orders and Department of Justice investigations, have intensified pressure on healthcare providers and institutions. Some hospitals and clinics have paused or stopped providing transgender-specific healthcare entirely, even in states where that care remains legal or protected, leaving transgender patients and families with fewer options for medically necessary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9/hrc-report-lgbtq-students-face-far-greater-challenges-in-non-supportive-states/" TargetMode="External"/><Relationship Id="rId10" Type="http://schemas.openxmlformats.org/officeDocument/2006/relationships/hyperlink" Target="https://www.washingtonblade.com/2024/12/12/troy-masters-los-angeles-blade-publisher-dies/" TargetMode="External"/><Relationship Id="rId11" Type="http://schemas.openxmlformats.org/officeDocument/2006/relationships/hyperlink" Target="https://www.washingtonblade.com/2024/12/13/troy-masters-remembered-collegues-politicos-los-angeles-blade-publisher/" TargetMode="External"/><Relationship Id="rId12" Type="http://schemas.openxmlformats.org/officeDocument/2006/relationships/hyperlink" Target="https://www.washingtonblade.com/2024/12/17/troy-masters-dedicated-life-tragic-death/" TargetMode="External"/><Relationship Id="rId13" Type="http://schemas.openxmlformats.org/officeDocument/2006/relationships/hyperlink" Target="https://www.hrc.org/magazine/2022-summer/the-challenges-equality-faces-in-schools" TargetMode="External"/><Relationship Id="rId14" Type="http://schemas.openxmlformats.org/officeDocument/2006/relationships/hyperlink" Target="https://www.hrc.org/press-releases/classroom-barriers-new-survey-finds-lgbtq-students-face-far-greater-challenges-in-restrictive-states-as-educators-struggle-to-create-inclusive-classrooms" TargetMode="External"/><Relationship Id="rId15" Type="http://schemas.openxmlformats.org/officeDocument/2006/relationships/hyperlink" Target="https://www.hrc.org/resources/alert-transgender-health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