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RIBA Seeks LGBTQIA+ Architects for Proud Architecture Exhibition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RIBA is inviting LGBTQIA+ architects across the UK to submit everyday projects for Proud Architecture, a new exhibition planned for LGBT+ History Month 2027. From student work to major studios, the call aims to show the range of architecture created by queer practitioners, without narrowing it to a single visual style or theme.</w:t>
      </w:r>
      <w:r/>
    </w:p>
    <w:p>
      <w:pPr>
        <w:pStyle w:val="Heading2"/>
      </w:pPr>
      <w:r>
        <w:t>Essential Takeaways</w:t>
      </w:r>
      <w:r/>
      <w:r/>
    </w:p>
    <w:p>
      <w:pPr>
        <w:pStyle w:val="ListBullet"/>
        <w:spacing w:line="240" w:lineRule="auto"/>
        <w:ind w:left="720"/>
      </w:pPr>
      <w:r/>
      <w:r>
        <w:rPr>
          <w:b/>
        </w:rPr>
        <w:t>Open to every career stage:</w:t>
      </w:r>
      <w:r>
        <w:t xml:space="preserve"> Part 2 students, emerging practices, established architects and larger studios can apply.</w:t>
      </w:r>
      <w:r/>
    </w:p>
    <w:p>
      <w:pPr>
        <w:pStyle w:val="ListBullet"/>
        <w:spacing w:line="240" w:lineRule="auto"/>
        <w:ind w:left="720"/>
      </w:pPr>
      <w:r/>
      <w:r>
        <w:rPr>
          <w:b/>
        </w:rPr>
        <w:t>Everyday architecture matters:</w:t>
      </w:r>
      <w:r>
        <w:t xml:space="preserve"> Housing, schools, healthcare, workplaces, cultural buildings, public spaces and retrofit projects are all welcome.</w:t>
      </w:r>
      <w:r/>
    </w:p>
    <w:p>
      <w:pPr>
        <w:pStyle w:val="ListBullet"/>
        <w:spacing w:line="240" w:lineRule="auto"/>
        <w:ind w:left="720"/>
      </w:pPr>
      <w:r/>
      <w:r>
        <w:rPr>
          <w:b/>
        </w:rPr>
        <w:t>The focus is on the work:</w:t>
      </w:r>
      <w:r>
        <w:t xml:space="preserve"> Projects don't need to address LGBTQIA+ themes or communities.</w:t>
      </w:r>
      <w:r/>
    </w:p>
    <w:p>
      <w:pPr>
        <w:pStyle w:val="ListBullet"/>
        <w:spacing w:line="240" w:lineRule="auto"/>
        <w:ind w:left="720"/>
      </w:pPr>
      <w:r/>
      <w:r>
        <w:rPr>
          <w:b/>
        </w:rPr>
        <w:t>Deadline to remember:</w:t>
      </w:r>
      <w:r>
        <w:t xml:space="preserve"> Submissions must be made by 5pm on Friday, 27 November.</w:t>
      </w:r>
      <w:r/>
    </w:p>
    <w:p>
      <w:pPr>
        <w:pStyle w:val="ListBullet"/>
        <w:spacing w:line="240" w:lineRule="auto"/>
        <w:ind w:left="720"/>
      </w:pPr>
      <w:r/>
      <w:r>
        <w:rPr>
          <w:b/>
        </w:rPr>
        <w:t>Selected work goes further:</w:t>
      </w:r>
      <w:r>
        <w:t xml:space="preserve"> Chosen architects may appear in the physical exhibition, digital content, talks and related events.</w:t>
      </w:r>
      <w:r/>
      <w:r/>
    </w:p>
    <w:p>
      <w:pPr>
        <w:pStyle w:val="Heading2"/>
      </w:pPr>
      <w:r>
        <w:t>RIBA wants to show the architecture behind the label</w:t>
      </w:r>
      <w:r/>
    </w:p>
    <w:p>
      <w:r/>
      <w:r>
        <w:t>Architecture can be discussed through identity, politics and representation, but this exhibition is taking a more straightforward route. Proud Architecture will put the spotlight on buildings and projects produced by LGBTQIA+ architects, from familiar everyday spaces to ambitious cultural work.</w:t>
      </w:r>
      <w:r/>
    </w:p>
    <w:p>
      <w:r/>
      <w:r>
        <w:t>That distinction matters. Rather than suggesting there is one recognisable form of LGBTQIA+ architecture, RIBA is asking what the profession looks like when its practitioners are made more visible. The answer could be pleasantly broad: a school, a housing scheme, a restored building or a quiet retrofit project might all sit side by side.</w:t>
      </w:r>
      <w:r/>
    </w:p>
    <w:p>
      <w:r/>
      <w:r>
        <w:t>The approach also reflects RIBA's wider work around inclusion and representation, including its LGBT+ History Month and Pride programmes. Its previous exhibitions and campaigns have shown how architectural history can open up when overlooked voices are brought into view.</w:t>
      </w:r>
      <w:r/>
    </w:p>
    <w:p>
      <w:pPr>
        <w:pStyle w:val="Heading2"/>
      </w:pPr>
      <w:r>
        <w:t>Students and small practices are part of the picture</w:t>
      </w:r>
      <w:r/>
    </w:p>
    <w:p>
      <w:r/>
      <w:r>
        <w:t>The call isn't reserved for high-profile names or finished landmark buildings. Part 2 students, emerging architects and small practices are explicitly included, which gives newer voices a chance to appear alongside established studios.</w:t>
      </w:r>
      <w:r/>
    </w:p>
    <w:p>
      <w:r/>
      <w:r>
        <w:t>That breadth could make the exhibition more interesting than a conventional showcase of polished portfolio images. A sketchbook, model, drawing set or early project can reveal how someone thinks just as clearly as a completed building, and sometimes with rather more personality.</w:t>
      </w:r>
      <w:r/>
    </w:p>
    <w:p>
      <w:r/>
      <w:r>
        <w:t>RIBA's earlier student-focused LGBTQIA+ activity suggests there's value in showing the profession as a living, changing community rather than a neatly completed history. For applicants, that means a modest project shouldn't be dismissed simply because it hasn't become a headline-maker.</w:t>
      </w:r>
      <w:r/>
    </w:p>
    <w:p>
      <w:pPr>
        <w:pStyle w:val="Heading2"/>
      </w:pPr>
      <w:r>
        <w:t>What should applicants submit?</w:t>
      </w:r>
      <w:r/>
    </w:p>
    <w:p>
      <w:r/>
      <w:r>
        <w:t>The exhibition will bring together drawings, photography, models and other project material. Applicants should therefore think beyond a single hero image and consider what best explains the work, from early ideas and technical decisions to the finished place.</w:t>
      </w:r>
      <w:r/>
    </w:p>
    <w:p>
      <w:r/>
      <w:r>
        <w:t>Projects can cover a wide range of building types and scales. A housing scheme might sit comfortably beside a workplace, healthcare project, public space, cultural venue, restoration or retrofit. The common thread is the architect behind it, not a requirement for the project to carry an LGBTQIA+ subject.</w:t>
      </w:r>
      <w:r/>
    </w:p>
    <w:p>
      <w:r/>
      <w:r>
        <w:t>If a project is selected, RIBA may ask for higher-resolution footage, models, sketchbooks or further background. It may also invite architects to provide a short interview or discuss their career, so keeping a tidy archive of process material now could save a frantic search later.</w:t>
      </w:r>
      <w:r/>
    </w:p>
    <w:p>
      <w:pPr>
        <w:pStyle w:val="Heading2"/>
      </w:pPr>
      <w:r>
        <w:t>Why visibility still matters in architecture</w:t>
      </w:r>
      <w:r/>
    </w:p>
    <w:p>
      <w:r/>
      <w:r>
        <w:t>Representation in architecture isn't only about who appears in a commemorative programme. It's also about who gets recognised as part of the profession's everyday story, especially when the work itself doesn't announce anything about its designer.</w:t>
      </w:r>
      <w:r/>
    </w:p>
    <w:p>
      <w:r/>
      <w:r>
        <w:t>RIBA's broader LGBTQIA+ initiatives, including Pride activity and historical programming, have helped connect current practice with a longer record of queer contribution. Proud Architecture extends that conversation into contemporary work, where visibility can feel less abstract and more tangible.</w:t>
      </w:r>
      <w:r/>
    </w:p>
    <w:p>
      <w:r/>
      <w:r>
        <w:t>There is something quietly powerful about that. A building may serve thousands of people without most visitors knowing who designed it, yet showing the people behind those spaces can make the profession feel more open and more complete.</w:t>
      </w:r>
      <w:r/>
    </w:p>
    <w:p>
      <w:pPr>
        <w:pStyle w:val="Heading2"/>
      </w:pPr>
      <w:r>
        <w:t>When will the exhibition take shape?</w:t>
      </w:r>
      <w:r/>
    </w:p>
    <w:p>
      <w:r/>
      <w:r>
        <w:t>RIBA plans to announce the selected architects by 8 January 2027, with the physical exhibition intended to launch during LGBT+ History Month in February 2027. Selected projects may also appear across RIBA's website and social channels.</w:t>
      </w:r>
      <w:r/>
    </w:p>
    <w:p>
      <w:r/>
      <w:r>
        <w:t>Successful contributors could be involved in talks, events and digital material linked to the programme, giving the call a life beyond the gallery. For architects, that offers a useful chance to share both a project and the thinking behind it.</w:t>
      </w:r>
      <w:r/>
    </w:p>
    <w:p>
      <w:r/>
      <w:r>
        <w:t>The deadline is 5pm on Friday, 27 November. Anyone considering applying should check the submission requirements early, gather permissions for images and confirm that their strongest material can be shared publicly.</w:t>
      </w:r>
      <w:r/>
    </w:p>
    <w:p>
      <w:r/>
      <w:r>
        <w:t>It's a practical invitation with a bigger message: LGBTQIA+ architects belong in the everyday record of architecture, not just in a footnote.</w:t>
      </w:r>
      <w:r/>
    </w:p>
    <w:p>
      <w:r/>
      <w:r>
        <w:t>Explore the call and choose a project that shows your work at its most honest.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[3]</w:t>
        </w:r>
      </w:hyperlink>
      <w:r>
        <w:t xml:space="preserve">, </w:t>
      </w:r>
      <w:hyperlink r:id="rId13">
        <w:r>
          <w:rPr>
            <w:color w:val="0000EE"/>
            <w:u w:val="single"/>
          </w:rPr>
          <w:t>[5]</w:t>
        </w:r>
      </w:hyperlink>
      <w:r>
        <w:t xml:space="preserve">- Paragraph 11: </w:t>
      </w:r>
      <w:hyperlink r:id="rId11">
        <w:r>
          <w:rPr>
            <w:color w:val="0000EE"/>
            <w:u w:val="single"/>
          </w:rPr>
          <w:t>[4]</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[4]</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[5]</w:t>
        </w:r>
      </w:hyperlink>
      <w:r>
        <w:t xml:space="preserve">- Paragraph 15: </w:t>
      </w:r>
      <w:hyperlink r:id="rId12">
        <w:r>
          <w:rPr>
            <w:color w:val="0000EE"/>
            <w:u w:val="single"/>
          </w:rPr>
          <w:t>[3]</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https://www.pbctoday.co.uk/news/hr-skills-news/riba-makes-open-call-to-attract-lgbtq-architects-for-new-exhibition/166105/</w:t>
        </w:r>
      </w:hyperlink>
      <w:r>
        <w:t xml:space="preserve"> - Please view link - unable to able to access data</w:t>
      </w:r>
      <w:r/>
    </w:p>
    <w:p>
      <w:pPr>
        <w:pStyle w:val="ListNumber"/>
        <w:spacing w:line="240" w:lineRule="auto"/>
        <w:ind w:left="720"/>
      </w:pPr>
      <w:r/>
      <w:hyperlink r:id="rId10">
        <w:r>
          <w:rPr>
            <w:color w:val="0000EE"/>
            <w:u w:val="single"/>
          </w:rPr>
          <w:t>https://www.riba.org/news/riba-celebrates-lgbtplus-history-month-2026/</w:t>
        </w:r>
      </w:hyperlink>
      <w:r>
        <w:t xml:space="preserve"> - In February 2026, the Royal Institute of British Architects (RIBA) celebrated LGBT+ History Month by highlighting innovative designs and ideas centring the LGBTQ+ community. The theme for the year was 'Science and Innovation'. RIBA showcased various exhibitions, including 'Clendinning's Islington', a photography display at The London Archives, and online exhibitions focusing on LGBTQ+ spaces and contributions by LGBTQ+ architects. The initiative aimed to promote equality and diversity within the built environment and to make the architects behind these projects visible.</w:t>
      </w:r>
      <w:r/>
    </w:p>
    <w:p>
      <w:pPr>
        <w:pStyle w:val="ListNumber"/>
        <w:spacing w:line="240" w:lineRule="auto"/>
        <w:ind w:left="720"/>
      </w:pPr>
      <w:r/>
      <w:hyperlink r:id="rId12">
        <w:r>
          <w:rPr>
            <w:color w:val="0000EE"/>
            <w:u w:val="single"/>
          </w:rPr>
          <w:t>https://www.riba.org/news/riba-celebrates-pride-2026/</w:t>
        </w:r>
      </w:hyperlink>
      <w:r>
        <w:t xml:space="preserve"> - During the 2026 Pride season, RIBA committed to platforming the work and stories of LGBTQIA+ communities in architecture and the wider built environment. The organisation participated in various Pride events across the UK, including Pride in London, Newcastle Pride, and Manchester Pride. RIBA also launched the 'Designing LGBTQIA+ Inclusive Spaces' toolkit, developed in partnership with Queer Places, to help teams embed inclusion into their design processes from the outset. The toolkit includes guidance, project case studies, and an activity prompt pack to encourage collaboration and problem-solving.</w:t>
      </w:r>
      <w:r/>
    </w:p>
    <w:p>
      <w:pPr>
        <w:pStyle w:val="ListNumber"/>
        <w:spacing w:line="240" w:lineRule="auto"/>
        <w:ind w:left="720"/>
      </w:pPr>
      <w:r/>
      <w:hyperlink r:id="rId11">
        <w:r>
          <w:rPr>
            <w:color w:val="0000EE"/>
            <w:u w:val="single"/>
          </w:rPr>
          <w:t>https://www.riba.org/campaigns/celebrating-diversity/lgbtqplus/</w:t>
        </w:r>
      </w:hyperlink>
      <w:r>
        <w:t xml:space="preserve"> - RIBA is dedicated to celebrating the LGBTQ+ community by supporting its diverse membership and championing good design that is safe and inclusive for all. The organisation has been involved in various initiatives, including exhibitions like 'Clendinning's Islington' and online displays focusing on LGBTQ+ spaces and contributions by LGBTQ+ architects. RIBA also provides resources such as the 'Designing LGBTQIA+ Inclusive Spaces' toolkit and a research guide on LGBTQ+ spaces to promote inclusivity within the built environment.</w:t>
      </w:r>
      <w:r/>
    </w:p>
    <w:p>
      <w:pPr>
        <w:pStyle w:val="ListNumber"/>
        <w:spacing w:line="240" w:lineRule="auto"/>
        <w:ind w:left="720"/>
      </w:pPr>
      <w:r/>
      <w:hyperlink r:id="rId13">
        <w:r>
          <w:rPr>
            <w:color w:val="0000EE"/>
            <w:u w:val="single"/>
          </w:rPr>
          <w:t>https://www.riba.org/news/riba-lgbtqplus-month-2025-student-exhibition/</w:t>
        </w:r>
      </w:hyperlink>
      <w:r>
        <w:t xml:space="preserve"> - In February 2025, RIBA hosted an exhibition titled 'Here, queer, and everywhere: an exhibition of activism and social change by architecture students'. The exhibition showcased works by architecture students from across the UK that addressed activism and social change through an architectural lens, with a focus on the LGBTQ+ community. The event aimed to highlight the role of architecture in promoting inclusivity and social change, providing a platform for students to present their perspectives on these important issues.</w:t>
      </w:r>
      <w:r/>
    </w:p>
    <w:p>
      <w:pPr>
        <w:pStyle w:val="ListNumber"/>
        <w:spacing w:line="240" w:lineRule="auto"/>
        <w:ind w:left="720"/>
      </w:pPr>
      <w:r/>
      <w:hyperlink r:id="rId14">
        <w:r>
          <w:rPr>
            <w:color w:val="0000EE"/>
            <w:u w:val="single"/>
          </w:rPr>
          <w:t>https://www.riba.org/explore/exhibitions/out-of-space/</w:t>
        </w:r>
      </w:hyperlink>
      <w:r>
        <w:t xml:space="preserve"> - The 'OUT of Space' exhibition, organised by RIBA's LGBTQ+ Community internal group and the Library and Collections team, highlighted contributions of the LGBTQ+ community within architecture and the built environment. Displayed during LGBT+ History Month 2023, the exhibition presented items from the RIBA collections, including books and photographs from architects and clients who designed spaces that expressed or concealed their identity. The exhibition aimed to give voice to LGBTQ+ individuals and their relationship with space throughout history.</w:t>
      </w:r>
      <w:r/>
    </w:p>
    <w:p>
      <w:pPr>
        <w:pStyle w:val="ListNumber"/>
        <w:spacing w:line="240" w:lineRule="auto"/>
        <w:ind w:left="720"/>
      </w:pPr>
      <w:r/>
      <w:hyperlink r:id="rId15">
        <w:r>
          <w:rPr>
            <w:color w:val="0000EE"/>
            <w:u w:val="single"/>
          </w:rPr>
          <w:t>https://lgbtqpshistory.org/event/alternative-palm-springs-other-desert-architectures/</w:t>
        </w:r>
      </w:hyperlink>
      <w:r>
        <w:t xml:space="preserve"> - The LGBTQ+ History &amp; Archives of the Desert, in partnership with the Palm Springs Art Museum, presented the exhibition 'Alternative Palm Springs: Other Desert Architectures'. Running from June 27, 2026, to January 14, 2027, the exhibition assembled unbuilt visions of prominent architects, off-grid designs of the counterculture, and private and public worlds created by the LGBTQ+ community in the twentieth century. It offered an expanded view of the desert’s architectural landscape, showcasing how Palm Springs' design identity has evolved and experimented over time.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bctoday.co.uk/news/hr-skills-news/riba-makes-open-call-to-attract-lgbtq-architects-for-new-exhibition/166105/" TargetMode="External"/><Relationship Id="rId10" Type="http://schemas.openxmlformats.org/officeDocument/2006/relationships/hyperlink" Target="https://www.riba.org/news/riba-celebrates-lgbtplus-history-month-2026/" TargetMode="External"/><Relationship Id="rId11" Type="http://schemas.openxmlformats.org/officeDocument/2006/relationships/hyperlink" Target="https://www.riba.org/campaigns/celebrating-diversity/lgbtqplus/" TargetMode="External"/><Relationship Id="rId12" Type="http://schemas.openxmlformats.org/officeDocument/2006/relationships/hyperlink" Target="https://www.riba.org/news/riba-celebrates-pride-2026/" TargetMode="External"/><Relationship Id="rId13" Type="http://schemas.openxmlformats.org/officeDocument/2006/relationships/hyperlink" Target="https://www.riba.org/news/riba-lgbtqplus-month-2025-student-exhibition/" TargetMode="External"/><Relationship Id="rId14" Type="http://schemas.openxmlformats.org/officeDocument/2006/relationships/hyperlink" Target="https://www.riba.org/explore/exhibitions/out-of-space/" TargetMode="External"/><Relationship Id="rId15" Type="http://schemas.openxmlformats.org/officeDocument/2006/relationships/hyperlink" Target="https://lgbtqpshistory.org/event/alternative-palm-springs-other-desert-architectu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