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HRC transgender policy clash brings civil rights debate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Kelley Robinson used the Human Rights Campaign's annual dinner in Washington, DC, to launch a fierce critique of US immigration and transgender policies, while supporters and opponents continue to argue over whether today's disputes represent a new civil rights struggle or a contested policy debate.</w:t>
      </w:r>
      <w:r/>
    </w:p>
    <w:p>
      <w:pPr>
        <w:pStyle w:val="Heading2"/>
      </w:pPr>
      <w:r>
        <w:t>Essential Takeaways</w:t>
      </w:r>
      <w:r/>
      <w:r/>
    </w:p>
    <w:p>
      <w:pPr>
        <w:pStyle w:val="ListBullet"/>
        <w:spacing w:line="240" w:lineRule="auto"/>
        <w:ind w:left="720"/>
      </w:pPr>
      <w:r/>
      <w:r>
        <w:rPr>
          <w:b/>
        </w:rPr>
        <w:t>Robinson's comparison:</w:t>
      </w:r>
      <w:r>
        <w:t xml:space="preserve"> The HRC president likened ICE patrols to lynch mobs and current transgender policy disputes to earlier civil rights battles.</w:t>
      </w:r>
      <w:r/>
    </w:p>
    <w:p>
      <w:pPr>
        <w:pStyle w:val="ListBullet"/>
        <w:spacing w:line="240" w:lineRule="auto"/>
        <w:ind w:left="720"/>
      </w:pPr>
      <w:r/>
      <w:r>
        <w:rPr>
          <w:b/>
        </w:rPr>
        <w:t>Policy flashpoints:</w:t>
      </w:r>
      <w:r>
        <w:t xml:space="preserve"> The debate centres on military service, school rules, sports participation and medical procedures for minors.</w:t>
      </w:r>
      <w:r/>
    </w:p>
    <w:p>
      <w:pPr>
        <w:pStyle w:val="ListBullet"/>
        <w:spacing w:line="240" w:lineRule="auto"/>
        <w:ind w:left="720"/>
      </w:pPr>
      <w:r/>
      <w:r>
        <w:rPr>
          <w:b/>
        </w:rPr>
        <w:t>Administration's position:</w:t>
      </w:r>
      <w:r>
        <w:t xml:space="preserve"> Trump officials say their policies recognise biological sex and aim to protect children and sex-segregated spaces.</w:t>
      </w:r>
      <w:r/>
    </w:p>
    <w:p>
      <w:pPr>
        <w:pStyle w:val="ListBullet"/>
        <w:spacing w:line="240" w:lineRule="auto"/>
        <w:ind w:left="720"/>
      </w:pPr>
      <w:r/>
      <w:r>
        <w:rPr>
          <w:b/>
        </w:rPr>
        <w:t>Wider political fight:</w:t>
      </w:r>
      <w:r>
        <w:t xml:space="preserve"> The dinner also featured criticism from Michigan Governor Gretchen Whitmer over conservative appeals to family values.</w:t>
      </w:r>
      <w:r/>
    </w:p>
    <w:p>
      <w:pPr>
        <w:pStyle w:val="ListBullet"/>
        <w:spacing w:line="240" w:lineRule="auto"/>
        <w:ind w:left="720"/>
      </w:pPr>
      <w:r/>
      <w:r>
        <w:rPr>
          <w:b/>
        </w:rPr>
        <w:t>A polarised backdrop:</w:t>
      </w:r>
      <w:r>
        <w:t xml:space="preserve"> Recent disputes between HRC and federal agencies show how quickly medical, legal and cultural arguments become political flashpoints.</w:t>
      </w:r>
      <w:r/>
      <w:r/>
    </w:p>
    <w:p>
      <w:pPr>
        <w:pStyle w:val="Heading2"/>
      </w:pPr>
      <w:r>
        <w:t>A fiery speech sets the tone</w:t>
      </w:r>
      <w:r/>
    </w:p>
    <w:p>
      <w:r/>
      <w:r>
        <w:t>The strongest moment of the evening came when Kelley Robinson placed today's political conflict inside America's history of racial injustice. Speaking at the HRC's annual dinner in Washington, DC, she argued that government action against transgender people echoed earlier forms of discrimination against black Americans.</w:t>
      </w:r>
      <w:r/>
    </w:p>
    <w:p>
      <w:r/>
      <w:r>
        <w:t>Robinson referred to the unexplained death of 18-year-old Nolan Wells in Georgia and compared its significance with the murder of Emmett Till, whose death in 1955 became a defining event for the civil rights movement. She also said ICE patrols appeared similar to lynch mobs and compared voter-roll purges with poll taxes, according to The Daily Signal.</w:t>
      </w:r>
      <w:r/>
    </w:p>
    <w:p>
      <w:r/>
      <w:r>
        <w:t>Those are deliberately provocative comparisons, and they underline just how high the temperature has risen. For HRC supporters, the language reflects fear about state power. Critics are likely to see it as an attempt to turn complex policy questions into moral absolutes.</w:t>
      </w:r>
      <w:r/>
    </w:p>
    <w:p>
      <w:pPr>
        <w:pStyle w:val="Heading2"/>
      </w:pPr>
      <w:r>
        <w:t>Why transgender policy remains the central battleground</w:t>
      </w:r>
      <w:r/>
    </w:p>
    <w:p>
      <w:r/>
      <w:r>
        <w:t>The dispute stretches across several areas of public life. The Trump administration has backed a definition of sex based on male and female categories rather than gender identity, while also supporting restrictions on transgender medical interventions for minors and limiting military service for people diagnosed with gender dysphoria.</w:t>
      </w:r>
      <w:r/>
    </w:p>
    <w:p>
      <w:r/>
      <w:r>
        <w:t>Administration officials say the approach is intended to protect children from procedures they regard as lacking sufficient evidence of long-term benefit. They also argue that sex-based rules are necessary for fairness and privacy in settings such as sport, schools and changing facilities.</w:t>
      </w:r>
      <w:r/>
    </w:p>
    <w:p>
      <w:r/>
      <w:r>
        <w:t>HRC and other LGBTQ organisations reject that reasoning and describe the measures as discriminatory. Recent clashes with the Department of Health and Human Services have included disputes over claims about the effects of hospitals ending or limiting transgender procedures, as well as arguments over research on political violence, according to reports from The Daily Signal.</w:t>
      </w:r>
      <w:r/>
    </w:p>
    <w:p>
      <w:pPr>
        <w:pStyle w:val="Heading2"/>
      </w:pPr>
      <w:r>
        <w:t>The medical argument is becoming harder to separate from politics</w:t>
      </w:r>
      <w:r/>
    </w:p>
    <w:p>
      <w:r/>
      <w:r>
        <w:t>Medical care for transgender young people has become one of the most contested issues in American public life. Supporters of access point to established clinical pathways and the importance of individual assessment, while opponents question the evidence base, long-term outcomes and ability of minors to consent to irreversible treatment.</w:t>
      </w:r>
      <w:r/>
    </w:p>
    <w:p>
      <w:r/>
      <w:r>
        <w:t>That disagreement is no longer confined to clinics or medical journals. It now shapes federal guidance, state legislation, school policy and campaign messaging. The result is a debate that often feels less like a conversation about treatment and more like a proxy fight over identity and authority.</w:t>
      </w:r>
      <w:r/>
    </w:p>
    <w:p>
      <w:r/>
      <w:r>
        <w:t>HRC has continued to challenge federal claims and policy decisions, while the administration and its allies have presented restrictions as safeguards. Earlier reporting from The Daily Signal described HRC's response to federal studies and statements as part of a broader confrontation over transgender healthcare and alleged political violence.</w:t>
      </w:r>
      <w:r/>
    </w:p>
    <w:p>
      <w:pPr>
        <w:pStyle w:val="Heading2"/>
      </w:pPr>
      <w:r>
        <w:t>HRC's internal and political pressures are growing</w:t>
      </w:r>
      <w:r/>
    </w:p>
    <w:p>
      <w:r/>
      <w:r>
        <w:t>The organisation's public stance also sits within a wider political realignment. HRC has criticised conservative LGBTQ groups, including Log Cabin Republicans, for rejecting core parts of transgender activism, according to The Daily Signal.</w:t>
      </w:r>
      <w:r/>
    </w:p>
    <w:p>
      <w:r/>
      <w:r>
        <w:t>That tension matters because the disagreement isn't simply between one activist organisation and one administration. It also reflects divisions within the LGBTQ movement itself, particularly over transgender participation in public institutions, the language used to describe sex and gender, and how closely advocacy groups should align with the Democratic Party.</w:t>
      </w:r>
      <w:r/>
    </w:p>
    <w:p>
      <w:r/>
      <w:r>
        <w:t>Robinson's own leadership has carried symbolic weight. Axios and The Advocate reported that she became the first Black queer woman to lead HRC, a milestone that helped shape her public profile and the organisation's emphasis on race, sexuality and gender identity together.</w:t>
      </w:r>
      <w:r/>
    </w:p>
    <w:p>
      <w:pPr>
        <w:pStyle w:val="Heading2"/>
      </w:pPr>
      <w:r>
        <w:t>Whitmer broadens the argument beyond LGBTQ issues</w:t>
      </w:r>
      <w:r/>
    </w:p>
    <w:p>
      <w:r/>
      <w:r>
        <w:t>Michigan Governor Gretchen Whitmer added a second political thread to the dinner, arguing that conservative appeals to family values often distract from problems such as school funding, environmental risks and rising living costs.</w:t>
      </w:r>
      <w:r/>
    </w:p>
    <w:p>
      <w:r/>
      <w:r>
        <w:t>She criticised states that renamed June with labels including Fidelity Month and Nuclear Family Month, calling the move pathetic. Her broader argument was that LGBTQ people were being used as political targets while more immediate pressures on American families went unaddressed.</w:t>
      </w:r>
      <w:r/>
    </w:p>
    <w:p>
      <w:r/>
      <w:r>
        <w:t>It was a familiar campaign-style message, but it shows why these disputes remain so politically useful. The issue can be presented either as a question of civil rights and personal safety or as a debate about parental authority, medical caution and sex-based protections. For voters, that framing may matter almost as much as the underlying policy.</w:t>
      </w:r>
      <w:r/>
    </w:p>
    <w:p>
      <w:r/>
      <w:r>
        <w:t>The arguments are unlikely to cool soon. As federal agencies, courts, governors and advocacy groups continue to push in different directions, transgender policy will remain one of America's most emotionally charged political tests.</w:t>
      </w:r>
      <w:r/>
    </w:p>
    <w:p>
      <w:r/>
      <w:r>
        <w:t>It's a debate where careful evidence matters, but where every side is also fighting to define the country's moral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[3]</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[6]</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https://www.dailysignal.com/2026/09/28/human-rights-campaign-chief-compares-ice-patrols-lynch-mobs-invokes-civil-rights-movement/</w:t>
        </w:r>
      </w:hyperlink>
      <w:r>
        <w:t xml:space="preserve"> - Please view link - unable to able to access data</w:t>
      </w:r>
      <w:r/>
    </w:p>
    <w:p>
      <w:pPr>
        <w:pStyle w:val="ListNumber"/>
        <w:spacing w:line="240" w:lineRule="auto"/>
        <w:ind w:left="720"/>
      </w:pPr>
      <w:r/>
      <w:hyperlink r:id="rId9">
        <w:r>
          <w:rPr>
            <w:color w:val="0000EE"/>
            <w:u w:val="single"/>
          </w:rPr>
          <w:t>https://www.dailysignal.com/2026/09/28/human-rights-campaign-chief-compares-ice-patrols-lynch-mobs-invokes-civil-rights-movement/</w:t>
        </w:r>
      </w:hyperlink>
      <w:r>
        <w:t xml:space="preserve"> - In a recent speech at the Human Rights Campaign's annual dinner in Washington, D.C., President Kelley Robinson compared Immigration and Customs Enforcement (ICE) patrols to lynch mobs and drew parallels between current political battles over LGBTQ+ issues and the civil rights movement. She highlighted the case of Nolan Wells, an 18-year-old who died in Georgia, likening it to the 1955 murder of Emmett Till, a pivotal event in the civil rights movement. Robinson also criticised policies such as the disqualification of individuals with gender dysphoria from military service and laws penalising certain transgender medical interventions for minors, framing them as modern-day forms of discrimination against transgender individuals.</w:t>
      </w:r>
      <w:r/>
    </w:p>
    <w:p>
      <w:pPr>
        <w:pStyle w:val="ListNumber"/>
        <w:spacing w:line="240" w:lineRule="auto"/>
        <w:ind w:left="720"/>
      </w:pPr>
      <w:r/>
      <w:hyperlink r:id="rId12">
        <w:r>
          <w:rPr>
            <w:color w:val="0000EE"/>
            <w:u w:val="single"/>
          </w:rPr>
          <w:t>https://www.dailysignal.com/2026/09/25/hhs-rejects-human-rights-campaigns-unfounded-claims-about-harm-from-hospitals-ending-transgender-procedures/</w:t>
        </w:r>
      </w:hyperlink>
      <w:r>
        <w:t xml:space="preserve"> - The Department of Health and Human Services (HHS) has rejected the Human Rights Campaign's (HRC) claims that hospitals ceasing transgender medical procedures for minors will lead to harm. An HHS spokesperson stated that protecting children from irreversible sex-rejecting procedures is not discrimination and criticised the HRC for making unfounded claims linking these protections to violence, aiming to distract from the serious medical risks facing vulnerable children.</w:t>
      </w:r>
      <w:r/>
    </w:p>
    <w:p>
      <w:pPr>
        <w:pStyle w:val="ListNumber"/>
        <w:spacing w:line="240" w:lineRule="auto"/>
        <w:ind w:left="720"/>
      </w:pPr>
      <w:r/>
      <w:hyperlink r:id="rId13">
        <w:r>
          <w:rPr>
            <w:color w:val="0000EE"/>
            <w:u w:val="single"/>
          </w:rPr>
          <w:t>https://www.dailysignal.com/2026/08/27/junk-report-hrc-fires-back-hhs-transgender-political-violence-study/</w:t>
        </w:r>
      </w:hyperlink>
      <w:r>
        <w:t xml:space="preserve"> - The Human Rights Campaign (HRC) has condemned a Department of Health and Human Services (HHS) study as 'junk.' The study, which found a correlation between support for transgender medical procedures and left-wing authoritarianism, as well as justifications for political violence, was commissioned by HHS and conducted by researchers from Rutgers University, the Manhattan Institute, and the Network Contagion Research Institute. The HRC criticised the study's methodology and conclusions, labelling it as junk science.</w:t>
      </w:r>
      <w:r/>
    </w:p>
    <w:p>
      <w:pPr>
        <w:pStyle w:val="ListNumber"/>
        <w:spacing w:line="240" w:lineRule="auto"/>
        <w:ind w:left="720"/>
      </w:pPr>
      <w:r/>
      <w:hyperlink r:id="rId14">
        <w:r>
          <w:rPr>
            <w:color w:val="0000EE"/>
            <w:u w:val="single"/>
          </w:rPr>
          <w:t>https://www.dailysignal.com/2026/08/24/lgbtq-crack-up-human-rights-campaign-slams-log-cabin-republicans-for-rejecting-transgender-activism/</w:t>
        </w:r>
      </w:hyperlink>
      <w:r>
        <w:t xml:space="preserve"> - A significant division within the LGBTQ+ movement has emerged as the Log Cabin Republicans voted to remove the 'T' from their advocacy, effectively abandoning transgender activism. The Human Rights Campaign (HRC) condemned this move, highlighting the importance of transgender rights within the broader LGBTQ+ community. The decision by the Log Cabin Republicans has sparked debate and concern about the unity and direction of LGBTQ+ advocacy groups.</w:t>
      </w:r>
      <w:r/>
    </w:p>
    <w:p>
      <w:pPr>
        <w:pStyle w:val="ListNumber"/>
        <w:spacing w:line="240" w:lineRule="auto"/>
        <w:ind w:left="720"/>
      </w:pPr>
      <w:r/>
      <w:hyperlink r:id="rId10">
        <w:r>
          <w:rPr>
            <w:color w:val="0000EE"/>
            <w:u w:val="single"/>
          </w:rPr>
          <w:t>https://www.axios.com/2022/09/20/human-rights-campaign-robinson-first-queer-black</w:t>
        </w:r>
      </w:hyperlink>
      <w:r>
        <w:t xml:space="preserve"> - Kelley Robinson has been appointed as the new president of the Human Rights Campaign (HRC), making her the first Black queer woman to lead the organisation. Robinson previously served as the executive director of the Planned Parenthood Action Fund, where she significantly increased the number of supporters. She is set to assume her role at HRC on November 28, 2022, and has expressed a commitment to advancing equality for LGBTQ+ individuals, particularly focusing on transgender and BIPOC communities.</w:t>
      </w:r>
      <w:r/>
    </w:p>
    <w:p>
      <w:pPr>
        <w:pStyle w:val="ListNumber"/>
        <w:spacing w:line="240" w:lineRule="auto"/>
        <w:ind w:left="720"/>
      </w:pPr>
      <w:r/>
      <w:hyperlink r:id="rId11">
        <w:r>
          <w:rPr>
            <w:color w:val="0000EE"/>
            <w:u w:val="single"/>
          </w:rPr>
          <w:t>https://www.advocate.com/news/2022/9/20/kelley-robinson-black-queer-woman-new-human-rights-campaign-head</w:t>
        </w:r>
      </w:hyperlink>
      <w:r>
        <w:t xml:space="preserve"> - Kelley Robinson has been named the new president of the Human Rights Campaign (HRC), becoming the first Black queer woman to lead the nation's largest LGBTQ+ rights organisation. Robinson, who will begin her tenure on November 28, 2022, previously served as the executive director of the Planned Parenthood Action Fund. She succeeds Alphonso David, who left HRC following controversy over his involvement with former New York Governor Andrew Cuomo during sexual harassment allegations.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signal.com/2026/09/28/human-rights-campaign-chief-compares-ice-patrols-lynch-mobs-invokes-civil-rights-movement/" TargetMode="External"/><Relationship Id="rId10" Type="http://schemas.openxmlformats.org/officeDocument/2006/relationships/hyperlink" Target="https://www.axios.com/2022/09/20/human-rights-campaign-robinson-first-queer-black" TargetMode="External"/><Relationship Id="rId11" Type="http://schemas.openxmlformats.org/officeDocument/2006/relationships/hyperlink" Target="https://www.advocate.com/news/2022/9/20/kelley-robinson-black-queer-woman-new-human-rights-campaign-head" TargetMode="External"/><Relationship Id="rId12" Type="http://schemas.openxmlformats.org/officeDocument/2006/relationships/hyperlink" Target="https://www.dailysignal.com/2026/09/25/hhs-rejects-human-rights-campaigns-unfounded-claims-about-harm-from-hospitals-ending-transgender-procedures/" TargetMode="External"/><Relationship Id="rId13" Type="http://schemas.openxmlformats.org/officeDocument/2006/relationships/hyperlink" Target="https://www.dailysignal.com/2026/08/27/junk-report-hrc-fires-back-hhs-transgender-political-violence-study/" TargetMode="External"/><Relationship Id="rId14" Type="http://schemas.openxmlformats.org/officeDocument/2006/relationships/hyperlink" Target="https://www.dailysignal.com/2026/08/24/lgbtq-crack-up-human-rights-campaign-slams-log-cabin-republicans-for-rejecting-transgender-activ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