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Australian rail journey to Sydney for Mardi Gras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pairing the Indian Pacific luxury rail journey from Perth to Sydney with Sydney Gay and Lesbian Mardi Gras, creating a memorable route through Western Australia, the Nullarbor, South Australia and New South Wales. It matters because the trip combines slow travel, dramatic scenery, comfortable onboard dining and a vibrant LGBTQ+ celebration at the journey's end.</w:t>
      </w:r>
      <w:r/>
    </w:p>
    <w:p>
      <w:pPr>
        <w:pStyle w:val="Heading2"/>
      </w:pPr>
      <w:r>
        <w:t>Essential Takeaways</w:t>
      </w:r>
      <w:r/>
      <w:r/>
    </w:p>
    <w:p>
      <w:pPr>
        <w:pStyle w:val="ListBullet"/>
        <w:spacing w:line="240" w:lineRule="auto"/>
        <w:ind w:left="720"/>
      </w:pPr>
      <w:r/>
      <w:r>
        <w:rPr>
          <w:b/>
        </w:rPr>
        <w:t>A 4,352-kilometre adventure:</w:t>
      </w:r>
      <w:r>
        <w:t xml:space="preserve"> The Indian Pacific links Perth and Sydney across some of Australia's most remote landscapes.</w:t>
      </w:r>
      <w:r/>
    </w:p>
    <w:p>
      <w:pPr>
        <w:pStyle w:val="ListBullet"/>
        <w:spacing w:line="240" w:lineRule="auto"/>
        <w:ind w:left="720"/>
      </w:pPr>
      <w:r/>
      <w:r>
        <w:rPr>
          <w:b/>
        </w:rPr>
        <w:t>Comfort meets wilderness:</w:t>
      </w:r>
      <w:r>
        <w:t xml:space="preserve"> Gold Premium cabins include beds, an en suite bathroom, dining access and lounge-car drinks.</w:t>
      </w:r>
      <w:r/>
    </w:p>
    <w:p>
      <w:pPr>
        <w:pStyle w:val="ListBullet"/>
        <w:spacing w:line="240" w:lineRule="auto"/>
        <w:ind w:left="720"/>
      </w:pPr>
      <w:r/>
      <w:r>
        <w:rPr>
          <w:b/>
        </w:rPr>
        <w:t>The Nullarbor is the star:</w:t>
      </w:r>
      <w:r>
        <w:t xml:space="preserve"> Passengers cross one of the world's longest straight stretches of railway, with very little mobile signal.</w:t>
      </w:r>
      <w:r/>
    </w:p>
    <w:p>
      <w:pPr>
        <w:pStyle w:val="ListBullet"/>
        <w:spacing w:line="240" w:lineRule="auto"/>
        <w:ind w:left="720"/>
      </w:pPr>
      <w:r/>
      <w:r>
        <w:rPr>
          <w:b/>
        </w:rPr>
        <w:t>Stopovers add variety:</w:t>
      </w:r>
      <w:r>
        <w:t xml:space="preserve"> Kalgoorlie, the Barossa Valley, Broken Hill and the Blue Mountains each offer a distinct flavour.</w:t>
      </w:r>
      <w:r/>
    </w:p>
    <w:p>
      <w:pPr>
        <w:pStyle w:val="ListBullet"/>
        <w:spacing w:line="240" w:lineRule="auto"/>
        <w:ind w:left="720"/>
      </w:pPr>
      <w:r/>
      <w:r>
        <w:rPr>
          <w:b/>
        </w:rPr>
        <w:t>Plan Sydney carefully:</w:t>
      </w:r>
      <w:r>
        <w:t xml:space="preserve"> Mardi Gras events, beaches, nightlife and hotels become especially busy during the festival period.</w:t>
      </w:r>
      <w:r/>
      <w:r/>
    </w:p>
    <w:p>
      <w:pPr>
        <w:pStyle w:val="Heading2"/>
      </w:pPr>
      <w:r>
        <w:t>Start in Perth, where the adventure feels pleasantly unhurried</w:t>
      </w:r>
      <w:r/>
    </w:p>
    <w:p>
      <w:r/>
      <w:r>
        <w:t>Perth is an appealing launchpad for the best Australian rail journey to Sydney for Mardi Gras. Its bright skies, relaxed pace and Indian Ocean setting make it an easy place to recover from a long flight before committing to five days of movement, meals and wide-open country.</w:t>
      </w:r>
      <w:r/>
    </w:p>
    <w:p>
      <w:r/>
      <w:r>
        <w:t>Northbridge is a particularly useful base. The neighbourhood brings together restaurants, bars, cultural venues and LGBTQ+ landmarks, so it's possible to fill a couple of days without spending hours in taxis. The Alex Hotel, highlighted in the travel account, offers a compact, design-conscious option close to the action.</w:t>
      </w:r>
      <w:r/>
    </w:p>
    <w:p>
      <w:r/>
      <w:r>
        <w:t>There is plenty to do before departure, from Fremantle's historic market and nearby beaches to the Western Australian Museum and Art Gallery of Western Australia. Fringe World also adds a lively cultural layer, with cabaret, circus and drag performances giving Perth an unexpectedly theatrical edge. Journey Beyond's Indian Pacific route provides the essential rail link east, while Perth supplies the warm-up act.</w:t>
      </w:r>
      <w:r/>
    </w:p>
    <w:p>
      <w:pPr>
        <w:pStyle w:val="Heading2"/>
      </w:pPr>
      <w:r>
        <w:t>What the Indian Pacific experience is really like</w:t>
      </w:r>
      <w:r/>
    </w:p>
    <w:p>
      <w:r/>
      <w:r>
        <w:t>The train's appeal isn't simply getting from one city to another. It's the feeling of watching Australia change gradually through a window, from the greener Avon Valley to the dry interior and then towards the more populated landscapes of the east.</w:t>
      </w:r>
      <w:r/>
    </w:p>
    <w:p>
      <w:r/>
      <w:r>
        <w:t>Gold Premium accommodation offers a private cabin with twin beds, a shower and toilet, storage, power points and access to dedicated dining and lounge spaces. It is cosy rather than expansive, but that works surprisingly well. Once the luggage is stowed, the room becomes a quiet retreat from the social whirl of the train.</w:t>
      </w:r>
      <w:r/>
    </w:p>
    <w:p>
      <w:r/>
      <w:r>
        <w:t>Meals are a major part of the experience, with multi-course menus and regional ingredients served in the dining car. The lounge is where conversations happen, drinks are poured and strangers become temporary travel companions. For anyone considering an Indian Pacific Gold Premium cabin review, the key point is that the service, food and shared atmosphere matter almost as much as the cabin itself.</w:t>
      </w:r>
      <w:r/>
    </w:p>
    <w:p>
      <w:pPr>
        <w:pStyle w:val="Heading2"/>
      </w:pPr>
      <w:r>
        <w:t>The Outback delivers drama without rushing</w:t>
      </w:r>
      <w:r/>
    </w:p>
    <w:p>
      <w:r/>
      <w:r>
        <w:t>Kalgoorlie introduces the mining history of Western Australia, from gold-rush stories to the immense Super Pit. The scale is difficult to grasp until you're standing near it, looking into a vast working mine under a hard blue sky. A visit to Hannans North Tourist Mine adds a more hands-on perspective, with mining machinery, gold-panning demonstrations and local history.</w:t>
      </w:r>
      <w:r/>
    </w:p>
    <w:p>
      <w:r/>
      <w:r>
        <w:t>Then comes the Nullarbor, where the landscape becomes an exercise in patience and perspective. The route includes a remarkably long straight section of track, and the lack of mobile coverage encourages an increasingly rare luxury: doing very little. Books, coffee and the occasional glimpse of kangaroos or camels suddenly feel like a complete afternoon.</w:t>
      </w:r>
      <w:r/>
    </w:p>
    <w:p>
      <w:r/>
      <w:r>
        <w:t>The stop at Cook provides the journey's most cinematic moment. A remote settlement, lanterns, hot drinks, an open fire and an exceptionally clear night sky turn a railway break into an impromptu astronomy evening. It's a useful reminder that the Indian Pacific works best when you allow the landscape to set the pace.</w:t>
      </w:r>
      <w:r/>
    </w:p>
    <w:p>
      <w:pPr>
        <w:pStyle w:val="Heading2"/>
      </w:pPr>
      <w:r>
        <w:t>From Barossa wine to Priscilla country</w:t>
      </w:r>
      <w:r/>
    </w:p>
    <w:p>
      <w:r/>
      <w:r>
        <w:t>South Australia brings a welcome change in texture. The Flinders Ranges add shape to the horizon, while the Barossa Valley replaces scrub with vineyards, old stone buildings and generous long-table dining. Seppeltsfield's historic setting and tawny port offer a particularly indulgent excursion, especially after several days of desert scenery.</w:t>
      </w:r>
      <w:r/>
    </w:p>
    <w:p>
      <w:r/>
      <w:r>
        <w:t>Broken Hill shifts the mood again, blending mining heritage with the flamboyant legacy of The Adventures of Priscilla, Queen of the Desert. A drag-led tour of film locations gives the town an unmistakable queer cultural connection, proving that Australia's outback identity isn't as straight-laced as its dusty image might suggest.</w:t>
      </w:r>
      <w:r/>
    </w:p>
    <w:p>
      <w:r/>
      <w:r>
        <w:t>The train's social character also becomes clearer by this point. Retired couples, international visitors, solo passengers and LGBTQ+ travellers share the same lounge and dining tables. That's one of the route's understated pleasures: the scenery is huge, but the conversations are often just as memorable.</w:t>
      </w:r>
      <w:r/>
    </w:p>
    <w:p>
      <w:pPr>
        <w:pStyle w:val="Heading2"/>
      </w:pPr>
      <w:r>
        <w:t>Finish in Sydney with Mardi Gras at full volume</w:t>
      </w:r>
      <w:r/>
    </w:p>
    <w:p>
      <w:r/>
      <w:r>
        <w:t>The final approach through the Blue Mountains offers eucalyptus-scented air, sandstone valleys and the dramatic Three Sisters. A short guided walk is a welcome change after days spent sitting, dining and watching the landscape slide past. From there, Sydney feels like a deliberate crescendo rather than a simple arrival.</w:t>
      </w:r>
      <w:r/>
    </w:p>
    <w:p>
      <w:r/>
      <w:r>
        <w:t>For Mardi Gras, Darlinghurst and Oxford Street are the natural base. Hotels, bars and restaurants fill quickly, while events range from pool parties and street festivals to large-scale nightlife. The parade itself brings hundreds of thousands of spectators, colourful community groups, families, performers and allies together in one exuberant celebration.</w:t>
      </w:r>
      <w:r/>
    </w:p>
    <w:p>
      <w:r/>
      <w:r>
        <w:t>Sydney's beaches provide a useful counterbalance to the crowds. Bondi is the obvious classic, while Obelisk, Cobblers and Lady Bay offer quieter, clothing-optional alternatives for travellers who want a more relaxed afternoon. Check local guidance, respect photography boundaries and remember that festival energy doesn't excuse careless behaviour.</w:t>
      </w:r>
      <w:r/>
    </w:p>
    <w:p>
      <w:pPr>
        <w:pStyle w:val="Heading2"/>
      </w:pPr>
      <w:r>
        <w:t>How to plan the journey more comfortably</w:t>
      </w:r>
      <w:r/>
    </w:p>
    <w:p>
      <w:r/>
      <w:r>
        <w:t>Book early if you're travelling around Mardi Gras, particularly for Gold Premium or higher cabin categories. Prices and availability can shift sharply during major events, and you'll want to allow at least two nights in Perth before departure and several nights in Sydney afterwards.</w:t>
      </w:r>
      <w:r/>
    </w:p>
    <w:p>
      <w:r/>
      <w:r>
        <w:t>Pack light, but bring layers. The train is comfortably air-conditioned, while outdoor excursions can be hot, bright and dusty. A refillable water bottle, sun protection, comfortable shoes, a small torch and offline entertainment will all earn their space in your bag.</w:t>
      </w:r>
      <w:r/>
    </w:p>
    <w:p>
      <w:r/>
      <w:r>
        <w:t>Finally, treat the journey as the destination rather than a transfer. The best moments may be a shared dessert, a kangaroo at dusk or a sky crowded with stars above Cook. Sydney's Mardi Gras is the spectacular finale, but the slow crossing is what gives the whole trip its shape.</w:t>
      </w:r>
      <w:r/>
    </w:p>
    <w:p>
      <w:r/>
      <w:r>
        <w:t>Take the scenic route, then celebrate arriving in style.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Paragraph 18: </w:t>
      </w:r>
      <w:hyperlink r:id="rId10">
        <w:r>
          <w:rPr>
            <w:color w:val="0000EE"/>
            <w:u w:val="single"/>
          </w:rPr>
          <w:t>[2]</w:t>
        </w:r>
      </w:hyperlink>
      <w:r>
        <w:t xml:space="preserve">- Paragraph 19: </w:t>
      </w:r>
      <w:hyperlink r:id="rId10">
        <w:r>
          <w:rPr>
            <w:color w:val="0000EE"/>
            <w:u w:val="single"/>
          </w:rPr>
          <w:t>[2]</w:t>
        </w:r>
      </w:hyperlink>
      <w:r>
        <w:t xml:space="preserve">- Paragraph 20: </w:t>
      </w:r>
      <w:hyperlink r:id="rId10">
        <w:r>
          <w:rPr>
            <w:color w:val="0000EE"/>
            <w:u w:val="single"/>
          </w:rPr>
          <w:t>[2]</w:t>
        </w:r>
      </w:hyperlink>
      <w:r>
        <w:t xml:space="preserve">- Paragraph 21: </w:t>
      </w:r>
      <w:hyperlink r:id="rId10">
        <w:r>
          <w:rPr>
            <w:color w:val="0000EE"/>
            <w:u w:val="single"/>
          </w:rPr>
          <w:t>[2]</w:t>
        </w:r>
      </w:hyperlink>
      <w:r>
        <w:t xml:space="preserve">- Paragraph 22: </w:t>
      </w:r>
      <w:hyperlink r:id="rId10">
        <w:r>
          <w:rPr>
            <w:color w:val="0000EE"/>
            <w:u w:val="single"/>
          </w:rPr>
          <w:t>[2]</w:t>
        </w:r>
      </w:hyperlink>
      <w:r>
        <w:t xml:space="preserve">- Paragraph 23: </w:t>
      </w:r>
      <w:hyperlink r:id="rId10">
        <w:r>
          <w:rPr>
            <w:color w:val="0000EE"/>
            <w:u w:val="single"/>
          </w:rPr>
          <w:t>[2]</w:t>
        </w:r>
      </w:hyperlink>
      <w:r>
        <w:t xml:space="preserve">- Paragraph 24: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https://passportmagazine.com/lgbtq-mardi-gras-or-bust/</w:t>
        </w:r>
      </w:hyperlink>
      <w:r>
        <w:t xml:space="preserve"> - Please view link - unable to able to access data</w:t>
      </w:r>
      <w:r/>
    </w:p>
    <w:p>
      <w:pPr>
        <w:pStyle w:val="ListNumber"/>
        <w:spacing w:line="240" w:lineRule="auto"/>
        <w:ind w:left="720"/>
      </w:pPr>
      <w:r/>
      <w:hyperlink r:id="rId10">
        <w:r>
          <w:rPr>
            <w:color w:val="0000EE"/>
            <w:u w:val="single"/>
          </w:rPr>
          <w:t>https://www.journeybeyondrail.com.au/indian-pacific/</w:t>
        </w:r>
      </w:hyperlink>
      <w:r>
        <w:t xml:space="preserve"> - Official website of the Indian Pacific, offering information on journeys, fares, and timetables for the transcontinental train service between Sydney and Perth.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sportmagazine.com/lgbtq-mardi-gras-or-bust/" TargetMode="External"/><Relationship Id="rId10" Type="http://schemas.openxmlformats.org/officeDocument/2006/relationships/hyperlink" Target="https://www.journeybeyondrail.com.au/indian-pacif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