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transgender violence data raises questions about political claims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Freshly compiled figures are being used to challenge claims about transgender violence in the United States, after reported fatal attacks fell in the latest annual counts. The numbers matter because they sit at the centre of a fierce debate over Trump administration policies, anti-LGBTQ+ rhetoric and how best to measure danger beyond the headlines.</w:t>
      </w:r>
      <w:r/>
    </w:p>
    <w:p>
      <w:pPr>
        <w:pStyle w:val="Heading2"/>
      </w:pPr>
      <w:r>
        <w:t>Reported transgender deaths fell in the latest counts</w:t>
      </w:r>
      <w:r/>
    </w:p>
    <w:p>
      <w:r/>
      <w:r>
        <w:t>The sharpest point is numerical. Human Rights Campaign figures recorded 27 violent deaths of transgender and gender non-conforming people in the latest period, down from 36 the year before and 33 in the preceding year.</w:t>
      </w:r>
      <w:r/>
    </w:p>
    <w:p>
      <w:r/>
      <w:r>
        <w:t>Advocates for Trans Equality reported the same latest total, while its earlier counts were higher, at 43 and 53 respectively. The figures are stark on paper, although they don't automatically explain why the change occurred or prove that any single policy caused it.</w:t>
      </w:r>
      <w:r/>
    </w:p>
    <w:p>
      <w:r/>
      <w:r>
        <w:t>The Human Rights Campaign's earlier reporting described fatal violence as an ongoing epidemic, with Black transgender women making up a particularly large share of those killed. That context remains important, even when the annual total moves down.</w:t>
      </w:r>
      <w:r/>
    </w:p>
    <w:p>
      <w:pPr>
        <w:pStyle w:val="Heading2"/>
      </w:pPr>
      <w:r>
        <w:t>Why the White House is pointing to the figures</w:t>
      </w:r>
      <w:r/>
    </w:p>
    <w:p>
      <w:r/>
      <w:r>
        <w:t>The Trump administration is presenting the decline as consistent with a broader improvement in public safety. White House spokeswoman Lauren Bis linked the figures to the administration's law-and-order approach and cited national crime data showing falls in violent crime and murder in 2025.</w:t>
      </w:r>
      <w:r/>
    </w:p>
    <w:p>
      <w:r/>
      <w:r>
        <w:t>That argument arrives alongside a series of policy reversals affecting how the federal government handles sex and gender, as well as transgender healthcare. The political message is straightforward: tougher public-safety policies, rather than pro-LGBTQ+ measures, are being credited with protecting people.</w:t>
      </w:r>
      <w:r/>
    </w:p>
    <w:p>
      <w:r/>
      <w:r>
        <w:t>But crime statistics rarely offer such a neat before-and-after story. Fatality counts are small, cases can be reclassified, and reporting methods may change. As ever, a tidy political slogan can be much easier to understand than the evidence behind it.</w:t>
      </w:r>
      <w:r/>
    </w:p>
    <w:p>
      <w:pPr>
        <w:pStyle w:val="Heading2"/>
      </w:pPr>
      <w:r>
        <w:t>A fall in deaths isn't the whole picture</w:t>
      </w:r>
      <w:r/>
    </w:p>
    <w:p>
      <w:r/>
      <w:r>
        <w:t>Fatal-violence databases measure the most serious outcome, but they don't capture threats, harassment, assaults, vandalism or intimidation. GLAAD's ALERT Desk, for example, recorded more than 1,000 anti-LGBTQ+ incidents in 2025, using a broader definition that includes some non-criminal activity and protest-related events.</w:t>
      </w:r>
      <w:r/>
    </w:p>
    <w:p>
      <w:r/>
      <w:r>
        <w:t>That makes the two sets of figures difficult to compare directly. One tracks deaths, while the other gathers a wide range of hostile or threatening behaviour. Both can be useful, but they answer different questions.</w:t>
      </w:r>
      <w:r/>
    </w:p>
    <w:p>
      <w:r/>
      <w:r>
        <w:t>Earlier Human Rights Campaign reports also stressed that discrimination and social exclusion can contribute to violence without appearing in a fatality database. So a lower death count may indicate fewer killings, but it can't by itself show that transgender people feel safer in daily life.</w:t>
      </w:r>
      <w:r/>
    </w:p>
    <w:p>
      <w:pPr>
        <w:pStyle w:val="Heading2"/>
      </w:pPr>
      <w:r>
        <w:t>How to read transgender violence statistics carefully</w:t>
      </w:r>
      <w:r/>
    </w:p>
    <w:p>
      <w:r/>
      <w:r>
        <w:t>The first question is always: what exactly is being counted? Check the time period, the definition of a violent death, whether cases are confirmed or provisional, and whether the figures include non-binary people or people whose gender identity wasn't publicly documented.</w:t>
      </w:r>
      <w:r/>
    </w:p>
    <w:p>
      <w:r/>
      <w:r>
        <w:t>It also helps to distinguish correlation from causation. The latest decline roughly overlaps with a fall in overall US violent crime, but that doesn't demonstrate that federal transgender policy produced the change. Equally, a reduction in deaths doesn't disprove concerns about rhetoric, discrimination or other forms of anti-LGBTQ+ harm.</w:t>
      </w:r>
      <w:r/>
    </w:p>
    <w:p>
      <w:r/>
      <w:r>
        <w:t>For readers trying to make sense of the debate, the most reliable approach is to compare several years of data and consult more than one organisation. One dramatic number can grab attention, but a longer trend usually tells a more honest story.</w:t>
      </w:r>
      <w:r/>
    </w:p>
    <w:p>
      <w:pPr>
        <w:pStyle w:val="Heading2"/>
      </w:pPr>
      <w:r>
        <w:t>The political argument is far from settled</w:t>
      </w:r>
      <w:r/>
    </w:p>
    <w:p>
      <w:r/>
      <w:r>
        <w:t>Supporters of the administration say activists and sympathetic media outlets overstated the idea that opposition to transgender policies naturally leads to violence. Critics counter that fatality figures are only one part of a wider safety picture, and that public hostility can take forms that never appear in murder statistics.</w:t>
      </w:r>
      <w:r/>
    </w:p>
    <w:p>
      <w:r/>
      <w:r>
        <w:t>Both sides are therefore working with real, but incomplete, evidence. The disagreement is less about whether deaths should be counted than about what those deaths can legitimately prove.</w:t>
      </w:r>
      <w:r/>
    </w:p>
    <w:p>
      <w:r/>
      <w:r>
        <w:t>For families and communities affected by violence, that distinction can feel painfully abstract. A falling national total is welcome news, but it doesn't make any individual loss less serious or remove the need for careful reporting.</w:t>
      </w:r>
      <w:r/>
    </w:p>
    <w:p>
      <w:r/>
      <w:r>
        <w:t>It's a meaningful decline, but not a complete safety verdict.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9">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[5]</w:t>
        </w:r>
      </w:hyperlink>
      <w:r>
        <w:t xml:space="preserve">, </w:t>
      </w:r>
      <w:hyperlink r:id="rId14">
        <w:r>
          <w:rPr>
            <w:color w:val="0000EE"/>
            <w:u w:val="single"/>
          </w:rPr>
          <w:t>[7]</w:t>
        </w:r>
      </w:hyperlink>
      <w:r>
        <w:t xml:space="preserve">- Paragraph 6: </w:t>
      </w:r>
      <w:hyperlink r:id="rId14">
        <w:r>
          <w:rPr>
            <w:color w:val="0000EE"/>
            <w:u w:val="single"/>
          </w:rPr>
          <w:t>[7]</w:t>
        </w:r>
      </w:hyperlink>
      <w:r>
        <w:t xml:space="preserve">, </w:t>
      </w:r>
      <w:hyperlink r:id="rId9">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9">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[5]</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9">
        <w:r>
          <w:rPr>
            <w:color w:val="0000EE"/>
            <w:u w:val="single"/>
          </w:rPr>
          <w:t>[5]</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9">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9">
        <w:r>
          <w:rPr>
            <w:color w:val="0000EE"/>
            <w:u w:val="single"/>
          </w:rPr>
          <w:t>[5]</w:t>
        </w:r>
      </w:hyperlink>
      <w:r>
        <w:t xml:space="preserve">, </w:t>
      </w:r>
      <w:hyperlink r:id="rId13">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https://www.dailysignal.com/2026/09/27/white-house-cites-decline-transgender-violent-deaths-defend-trump-policies/</w:t>
        </w:r>
      </w:hyperlink>
      <w:r>
        <w:t xml:space="preserve"> - Please view link - unable to able to access data</w:t>
      </w:r>
      <w:r/>
    </w:p>
    <w:p>
      <w:pPr>
        <w:pStyle w:val="ListNumber"/>
        <w:spacing w:line="240" w:lineRule="auto"/>
        <w:ind w:left="720"/>
      </w:pPr>
      <w:r/>
      <w:hyperlink r:id="rId10">
        <w:r>
          <w:rPr>
            <w:color w:val="0000EE"/>
            <w:u w:val="single"/>
          </w:rPr>
          <w:t>https://www.hrc.org/press-releases/human-rights-campaign-foundation-marks-ten-years-of-tracking-violence-against-transgender-and-gender-non-conforming-people-recording-32-fatalities-in-2022</w:t>
        </w:r>
      </w:hyperlink>
      <w:r>
        <w:t xml:space="preserve"> - The Human Rights Campaign Foundation released a report marking ten years of tracking violence against transgender and gender non-conforming individuals, recording 32 fatalities in 2022. The report highlights that over four in five victims were people of colour, with approximately 69% being Black and 15% Latinx. Additionally, 77% of victims were under the age of 35, and two-thirds of deaths involved a firearm. The report underscores the ongoing epidemic of violence and calls for action to support the transgender community.</w:t>
      </w:r>
      <w:r/>
    </w:p>
    <w:p>
      <w:pPr>
        <w:pStyle w:val="ListNumber"/>
        <w:spacing w:line="240" w:lineRule="auto"/>
        <w:ind w:left="720"/>
      </w:pPr>
      <w:r/>
      <w:hyperlink r:id="rId11">
        <w:r>
          <w:rPr>
            <w:color w:val="0000EE"/>
            <w:u w:val="single"/>
          </w:rPr>
          <w:t>https://www.hrc.org/press-releases/hrcf-s-2024-epidemic-of-violence-report-fatal-violence-against-transgender-and-gender-non-conforming-people-continues-with-black-trans-women-comprising-nearly-half-of-the-deaths</w:t>
        </w:r>
      </w:hyperlink>
      <w:r>
        <w:t xml:space="preserve"> - The Human Rights Campaign Foundation's 2024 report on fatal violence against transgender and gender non-conforming individuals reveals that Black transgender women comprised nearly half of the deaths. The report identifies 36 deaths since Transgender Day of Remembrance 2023, bringing the total to nearly 400 since tracking began in 2013. It highlights the disproportionate impact on Black transgender women and calls for continued efforts to address the epidemic of violence against the transgender community.</w:t>
      </w:r>
      <w:r/>
    </w:p>
    <w:p>
      <w:pPr>
        <w:pStyle w:val="ListNumber"/>
        <w:spacing w:line="240" w:lineRule="auto"/>
        <w:ind w:left="720"/>
      </w:pPr>
      <w:r/>
      <w:hyperlink r:id="rId12">
        <w:r>
          <w:rPr>
            <w:color w:val="0000EE"/>
            <w:u w:val="single"/>
          </w:rPr>
          <w:t>https://www.hrc.org/press-releases/hrc-foundation-report-epidemic-of-violence-continues-transgender-and-gender-nonconforming-people-still-killed-at-disproportionate-rates-in-2023</w:t>
        </w:r>
      </w:hyperlink>
      <w:r>
        <w:t xml:space="preserve"> - The Human Rights Campaign Foundation's 2023 report on fatal violence against transgender and gender non-conforming individuals identifies 33 deaths since Transgender Day of Remembrance 2022, with Black transgender women comprising half of those deaths. The report brings the total number of deaths since 2013 to 335 and highlights the ongoing epidemic of violence against the transgender community, calling for continued action to address the issue.</w:t>
      </w:r>
      <w:r/>
    </w:p>
    <w:p>
      <w:pPr>
        <w:pStyle w:val="ListNumber"/>
        <w:spacing w:line="240" w:lineRule="auto"/>
        <w:ind w:left="720"/>
      </w:pPr>
      <w:r/>
      <w:hyperlink r:id="rId9">
        <w:r>
          <w:rPr>
            <w:color w:val="0000EE"/>
            <w:u w:val="single"/>
          </w:rPr>
          <w:t>https://www.dailysignal.com/2026/09/27/white-house-cites-decline-transgender-violent-deaths-defend-trump-policies/</w:t>
        </w:r>
      </w:hyperlink>
      <w:r>
        <w:t xml:space="preserve"> - The Trump White House points to data from transgender advocacy groups, such as the Human Rights Campaign and Advocates for Trans Equality, to argue that Republican transgender policies have contributed to a decline in violence against transgender people. White House spokeswoman Lauren Bis stated that the data proves the president's law-and-order policies have benefited all Americans, referencing reports showing a decrease in violent deaths among transgender individuals.</w:t>
      </w:r>
      <w:r/>
    </w:p>
    <w:p>
      <w:pPr>
        <w:pStyle w:val="ListNumber"/>
        <w:spacing w:line="240" w:lineRule="auto"/>
        <w:ind w:left="720"/>
      </w:pPr>
      <w:r/>
      <w:hyperlink r:id="rId13">
        <w:r>
          <w:rPr>
            <w:color w:val="0000EE"/>
            <w:u w:val="single"/>
          </w:rPr>
          <w:t>https://political.org/2026/09/23/boston-globe-op-ed-by-david-mastio-challenges-activist-narrative-citing-data-showing-transgender-violent-deaths-have-fallen-nearly-50-percent/</w:t>
        </w:r>
      </w:hyperlink>
      <w:r>
        <w:t xml:space="preserve"> - An opinion piece in the Boston Globe by David Mastio challenges the prevailing narrative that violence against transgender individuals is increasing. The article cites data from Advocates for Trans Equality, showing a nearly 50% decline in violent deaths of transgender people, from 53 in 2023 to 27 in 2025. The piece questions the claims of activist groups and suggests that the data does not support the assertion of rising violence against transgender individuals.</w:t>
      </w:r>
      <w:r/>
    </w:p>
    <w:p>
      <w:pPr>
        <w:pStyle w:val="ListNumber"/>
        <w:spacing w:line="240" w:lineRule="auto"/>
        <w:ind w:left="720"/>
      </w:pPr>
      <w:r/>
      <w:hyperlink r:id="rId14">
        <w:r>
          <w:rPr>
            <w:color w:val="0000EE"/>
            <w:u w:val="single"/>
          </w:rPr>
          <w:t>https://www.axios.com/2025/06/02/anti-lgbtq-incidents-glaad-data-transgender</w:t>
        </w:r>
      </w:hyperlink>
      <w:r>
        <w:t xml:space="preserve"> - A report by GLAAD reveals that transgender and gender-nonconforming individuals were the primary targets in over half of the more than 930 anti-LGBTQ+ incidents recorded between May 2024 and April 2025 across 49 U.S. states and Washington, D.C. The most common forms of these incidents included protests and rallies, as well as verbal threats, physical assaults, and vandalism. The report also shows a 57% increase in incidents involving state and local governments.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signal.com/2026/09/27/white-house-cites-decline-transgender-violent-deaths-defend-trump-policies/" TargetMode="External"/><Relationship Id="rId10" Type="http://schemas.openxmlformats.org/officeDocument/2006/relationships/hyperlink" Target="https://www.hrc.org/press-releases/human-rights-campaign-foundation-marks-ten-years-of-tracking-violence-against-transgender-and-gender-non-conforming-people-recording-32-fatalities-in-2022" TargetMode="External"/><Relationship Id="rId11" Type="http://schemas.openxmlformats.org/officeDocument/2006/relationships/hyperlink" Target="https://www.hrc.org/press-releases/hrcf-s-2024-epidemic-of-violence-report-fatal-violence-against-transgender-and-gender-non-conforming-people-continues-with-black-trans-women-comprising-nearly-half-of-the-deaths" TargetMode="External"/><Relationship Id="rId12" Type="http://schemas.openxmlformats.org/officeDocument/2006/relationships/hyperlink" Target="https://www.hrc.org/press-releases/hrc-foundation-report-epidemic-of-violence-continues-transgender-and-gender-nonconforming-people-still-killed-at-disproportionate-rates-in-2023" TargetMode="External"/><Relationship Id="rId13" Type="http://schemas.openxmlformats.org/officeDocument/2006/relationships/hyperlink" Target="https://political.org/2026/09/23/boston-globe-op-ed-by-david-mastio-challenges-activist-narrative-citing-data-showing-transgender-violent-deaths-have-fallen-nearly-50-percent/" TargetMode="External"/><Relationship Id="rId14" Type="http://schemas.openxmlformats.org/officeDocument/2006/relationships/hyperlink" Target="https://www.axios.com/2025/06/02/anti-lgbtq-incidents-glaad-data-transgend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