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pPr>
        <w:pStyle w:val="Heading1"/>
      </w:pPr>
      <w:r>
        <w:t>British trampoline champion Luke Strong shares his bisexuality story</w:t>
      </w:r>
      <w:r/>
    </w:p>
    <w:p>
      <w:r/>
      <w:r/>
    </w:p>
    <w:p>
      <w:r>
        <w:drawing>
          <wp:inline xmlns:a="http://schemas.openxmlformats.org/drawingml/2006/main" xmlns:pic="http://schemas.openxmlformats.org/drawingml/2006/picture">
            <wp:extent cx="5080000" cy="2902857"/>
            <wp:docPr id="1" name="Picture 1"/>
            <wp:cNvGraphicFramePr>
              <a:graphicFrameLocks noChangeAspect="1"/>
            </wp:cNvGraphicFramePr>
            <a:graphic>
              <a:graphicData uri="http://schemas.openxmlformats.org/drawingml/2006/picture">
                <pic:pic>
                  <pic:nvPicPr>
                    <pic:cNvPr id="0" name="image.jpg"/>
                    <pic:cNvPicPr/>
                  </pic:nvPicPr>
                  <pic:blipFill>
                    <a:blip r:embed="rId8"/>
                    <a:stretch>
                      <a:fillRect/>
                    </a:stretch>
                  </pic:blipFill>
                  <pic:spPr>
                    <a:xfrm>
                      <a:off x="0" y="0"/>
                      <a:ext cx="5080000" cy="2902857"/>
                    </a:xfrm>
                    <a:prstGeom prst="rect"/>
                  </pic:spPr>
                </pic:pic>
              </a:graphicData>
            </a:graphic>
          </wp:inline>
        </w:drawing>
      </w:r>
    </w:p>
    <w:p>
      <w:r/>
      <w:r>
        <w:rPr>
          <w:b/>
        </w:rPr>
        <w:t>Trampoline gymnast Luke Strong has spoken publicly about being bisexual for the first time, telling the BBC that childhood bullying and online homophobia shaped his experience, while sport itself has largely offered understanding and support.</w:t>
      </w:r>
      <w:r/>
    </w:p>
    <w:p>
      <w:pPr>
        <w:pStyle w:val="Heading2"/>
      </w:pPr>
      <w:r>
        <w:t>Essential Takeaways</w:t>
      </w:r>
      <w:r/>
      <w:r/>
    </w:p>
    <w:p>
      <w:pPr>
        <w:pStyle w:val="ListBullet"/>
        <w:spacing w:line="240" w:lineRule="auto"/>
        <w:ind w:left="720"/>
      </w:pPr>
      <w:r/>
      <w:r>
        <w:rPr>
          <w:b/>
        </w:rPr>
        <w:t>Publicly open:</w:t>
      </w:r>
      <w:r>
        <w:t xml:space="preserve"> Strong, 27, said he’s attracted to both men and women.</w:t>
      </w:r>
      <w:r/>
    </w:p>
    <w:p>
      <w:pPr>
        <w:pStyle w:val="ListBullet"/>
        <w:spacing w:line="240" w:lineRule="auto"/>
        <w:ind w:left="720"/>
      </w:pPr>
      <w:r/>
      <w:r>
        <w:rPr>
          <w:b/>
        </w:rPr>
        <w:t>A difficult childhood:</w:t>
      </w:r>
      <w:r>
        <w:t xml:space="preserve"> Homophobic jokes and bullying made him reluctant to talk about trampolining.</w:t>
      </w:r>
      <w:r/>
    </w:p>
    <w:p>
      <w:pPr>
        <w:pStyle w:val="ListBullet"/>
        <w:spacing w:line="240" w:lineRule="auto"/>
        <w:ind w:left="720"/>
      </w:pPr>
      <w:r/>
      <w:r>
        <w:rPr>
          <w:b/>
        </w:rPr>
        <w:t>Sport offered support:</w:t>
      </w:r>
      <w:r>
        <w:t xml:space="preserve"> He described the gymnastics community as broadly understanding.</w:t>
      </w:r>
      <w:r/>
    </w:p>
    <w:p>
      <w:pPr>
        <w:pStyle w:val="ListBullet"/>
        <w:spacing w:line="240" w:lineRule="auto"/>
        <w:ind w:left="720"/>
      </w:pPr>
      <w:r/>
      <w:r>
        <w:rPr>
          <w:b/>
        </w:rPr>
        <w:t>Trolls haven’t won:</w:t>
      </w:r>
      <w:r>
        <w:t xml:space="preserve"> Online abuse still appears, but Strong says it doesn’t define him.</w:t>
      </w:r>
      <w:r/>
    </w:p>
    <w:p>
      <w:pPr>
        <w:pStyle w:val="ListBullet"/>
        <w:spacing w:line="240" w:lineRule="auto"/>
        <w:ind w:left="720"/>
      </w:pPr>
      <w:r/>
      <w:r>
        <w:rPr>
          <w:b/>
        </w:rPr>
        <w:t>A decorated athlete:</w:t>
      </w:r>
      <w:r>
        <w:t xml:space="preserve"> The British champion has won world and European medals and competed for Olympic selection.</w:t>
      </w:r>
      <w:r/>
      <w:r/>
    </w:p>
    <w:p>
      <w:pPr>
        <w:pStyle w:val="Heading2"/>
      </w:pPr>
      <w:r>
        <w:t>Luke Strong puts his identity into words</w:t>
      </w:r>
      <w:r/>
    </w:p>
    <w:p>
      <w:r/>
      <w:r>
        <w:t>For Luke Strong, coming out wasn’t a dramatic announcement or a carefully staged social-media post. It happened during a BBC LGBT Sport Podcast interview, where the British trampoline gymnast spoke openly about being bisexual and about being attracted to both men and women.</w:t>
      </w:r>
      <w:r/>
    </w:p>
    <w:p>
      <w:r/>
      <w:r>
        <w:t xml:space="preserve">That honesty matters because elite sport still has a complicated relationship with sexuality. Athletes are often expected to project certainty, toughness and control, yet personal identity rarely follows such tidy rules. Strong’s account feels more recognisably human: open, thoughtful and still partly exploratory. According to the BBC, he said he’d never hidden his attraction, although he hadn’t been in a relationship with either sex. </w:t>
      </w:r>
      <w:hyperlink r:id="rId9">
        <w:r>
          <w:rPr>
            <w:color w:val="0000EE"/>
            <w:u w:val="single"/>
          </w:rPr>
          <w:t>[3]</w:t>
        </w:r>
      </w:hyperlink>
      <w:r/>
    </w:p>
    <w:p>
      <w:r/>
      <w:r>
        <w:t xml:space="preserve">The conversation was also the first time he’d discussed his sexuality publicly in depth. As Attitude reported, Strong had been open with people around him for years, but hadn’t experienced one defining moment that neatly fitted the phrase “coming out”. </w:t>
      </w:r>
      <w:hyperlink r:id="rId10">
        <w:r>
          <w:rPr>
            <w:color w:val="0000EE"/>
            <w:u w:val="single"/>
          </w:rPr>
          <w:t>[4]</w:t>
        </w:r>
      </w:hyperlink>
      <w:r/>
    </w:p>
    <w:p>
      <w:pPr>
        <w:pStyle w:val="Heading2"/>
      </w:pPr>
      <w:r>
        <w:t>Childhood bullying made gymnastics feel complicated</w:t>
      </w:r>
      <w:r/>
    </w:p>
    <w:p>
      <w:r/>
      <w:r>
        <w:t>Strong found trampoline gymnastics when he was young and quickly developed a passion for it. But the sport’s leotards, flexibility and expressive movement also made him a target for the lazy stereotypes that boys in gymnastics have faced for generations.</w:t>
      </w:r>
      <w:r/>
    </w:p>
    <w:p>
      <w:r/>
      <w:r>
        <w:t xml:space="preserve">He recalled homophobic teasing at school, with the bullying becoming particularly severe during Years 8 and 9. PinkNews reported that he became embarrassed about trampolining and avoided talking about it, even though it was central to his life. </w:t>
      </w:r>
      <w:hyperlink r:id="rId11">
        <w:r>
          <w:rPr>
            <w:color w:val="0000EE"/>
            <w:u w:val="single"/>
          </w:rPr>
          <w:t>[5]</w:t>
        </w:r>
      </w:hyperlink>
      <w:r/>
    </w:p>
    <w:p>
      <w:r/>
      <w:r>
        <w:t>That detail lands heavily. A sport that should have felt exhilarating, with the quiet rush before a jump and the sudden lift into the air, became something he sometimes felt compelled to hide. It’s a reminder that bullying doesn’t only attack identity; it can also make young people shrink away from the activities they love.</w:t>
      </w:r>
      <w:r/>
    </w:p>
    <w:p>
      <w:pPr>
        <w:pStyle w:val="Heading2"/>
      </w:pPr>
      <w:r>
        <w:t>A coach became the first person he trusted</w:t>
      </w:r>
      <w:r/>
    </w:p>
    <w:p>
      <w:r/>
      <w:r>
        <w:t>One of Strong’s most affecting memories involved a coach asking him about his sexuality. He described crying without fully understanding why, before realising that this was the first time he had genuinely expressed that part of himself to another person.</w:t>
      </w:r>
      <w:r/>
    </w:p>
    <w:p>
      <w:r/>
      <w:r>
        <w:t xml:space="preserve">The moment shows why supportive adults matter in sport. Coaches aren’t therapists, but they can create an environment where a young athlete doesn’t feel forced to choose between performance and authenticity. DNA Magazine highlighted the importance of Strong’s account as another example of an elite sports figure speaking openly about bisexuality. </w:t>
      </w:r>
      <w:hyperlink r:id="rId12">
        <w:r>
          <w:rPr>
            <w:color w:val="0000EE"/>
            <w:u w:val="single"/>
          </w:rPr>
          <w:t>[6]</w:t>
        </w:r>
      </w:hyperlink>
      <w:r/>
    </w:p>
    <w:p>
      <w:r/>
      <w:r>
        <w:t>Strong has said that people within the sport have generally been understanding. That contrast is striking: the gymnastics community offered room to be himself, while school and social media supplied the sharper edges. Sometimes the most important support isn’t a grand speech. It’s simply not making someone feel unusual for telling the truth.</w:t>
      </w:r>
      <w:r/>
    </w:p>
    <w:p>
      <w:pPr>
        <w:pStyle w:val="Heading2"/>
      </w:pPr>
      <w:r>
        <w:t>His medals tell only part of the story</w:t>
      </w:r>
      <w:r/>
    </w:p>
    <w:p>
      <w:r/>
      <w:r>
        <w:t>Strong is a five-time British champion and has won medals at both world and European level. He narrowly missed selection for Britain’s 2012 Olympic team and later became a reserve for the 2016 squad, achievements that underline how seriously he belongs among the country’s leading trampoline gymnasts.</w:t>
      </w:r>
      <w:r/>
    </w:p>
    <w:p>
      <w:r/>
      <w:r>
        <w:t xml:space="preserve">Yet athletic success didn’t erase the abuse. He has continued to encounter homophobic comments and messages online, although he told the BBC that such trolls no longer occupy much space in his mind. Outsports reported that he felt more pity than anger towards people who still treat being called gay as an insult. </w:t>
      </w:r>
      <w:hyperlink r:id="rId13">
        <w:r>
          <w:rPr>
            <w:color w:val="0000EE"/>
            <w:u w:val="single"/>
          </w:rPr>
          <w:t>[2]</w:t>
        </w:r>
      </w:hyperlink>
      <w:r/>
    </w:p>
    <w:p>
      <w:r/>
      <w:r>
        <w:t>That response is quietly powerful. It doesn’t pretend abuse is harmless, but it refuses to hand trolls control over his confidence. In a sporting culture increasingly shaped by public commentary, that kind of emotional distance can be as valuable as any medal.</w:t>
      </w:r>
      <w:r/>
    </w:p>
    <w:p>
      <w:pPr>
        <w:pStyle w:val="Heading2"/>
      </w:pPr>
      <w:r>
        <w:t>Why bisexual visibility in sport still matters</w:t>
      </w:r>
      <w:r/>
    </w:p>
    <w:p>
      <w:r/>
      <w:r>
        <w:t>Bisexual athletes remain underrepresented in public sports stories, and that can leave young people with the impression that they must explain, simplify or defend their identity. Strong’s openness pushes back against that pressure without suggesting he has every answer.</w:t>
      </w:r>
      <w:r/>
    </w:p>
    <w:p>
      <w:r/>
      <w:r>
        <w:t xml:space="preserve">His story also broadens the conversation beyond the familiar idea of a single, perfectly timed coming-out announcement. Identity can be shared gradually, privately and on a person’s own terms. Out reported that Strong had been comfortable discussing his sexuality with those close to him, even though the BBC interview marked a new level of public visibility. </w:t>
      </w:r>
      <w:hyperlink r:id="rId10">
        <w:r>
          <w:rPr>
            <w:color w:val="0000EE"/>
            <w:u w:val="single"/>
          </w:rPr>
          <w:t>[4]</w:t>
        </w:r>
      </w:hyperlink>
      <w:r/>
    </w:p>
    <w:p>
      <w:r/>
      <w:r>
        <w:t>For aspiring athletes, the message is reassuring: you don’t need to fit a stereotype to belong in gymnastics, and you don’t need to turn your personal life into a performance. Strong’s return from injury may be the next chapter in his sporting career, but his openness has already made the arena a little more welcoming for someone watching from the sidelines.</w:t>
      </w:r>
      <w:r/>
    </w:p>
    <w:p>
      <w:r/>
      <w:r>
        <w:t>It's a small but meaningful step towards making sport feel safer, freer and more honest.</w:t>
      </w:r>
      <w:r/>
    </w:p>
    <w:p>
      <w:pPr>
        <w:pStyle w:val="Heading3"/>
      </w:pPr>
      <w:r>
        <w:t>Source Reference Map</w:t>
      </w:r>
      <w:r/>
    </w:p>
    <w:p>
      <w:r/>
      <w:r>
        <w:rPr>
          <w:b/>
        </w:rPr>
        <w:t>Story idea inspired by:</w:t>
      </w:r>
      <w:r>
        <w:t xml:space="preserve"> </w:t>
      </w:r>
      <w:hyperlink r:id="rId13">
        <w:r>
          <w:rPr>
            <w:color w:val="0000EE"/>
            <w:u w:val="single"/>
          </w:rPr>
          <w:t>[1]</w:t>
        </w:r>
      </w:hyperlink>
      <w:r/>
    </w:p>
    <w:p>
      <w:r/>
      <w:r>
        <w:rPr>
          <w:b/>
        </w:rPr>
        <w:t>Sources by paragraph:</w:t>
      </w:r>
      <w:r>
        <w:t xml:space="preserve">- Paragraph 1: </w:t>
      </w:r>
      <w:hyperlink r:id="rId9">
        <w:r>
          <w:rPr>
            <w:color w:val="0000EE"/>
            <w:u w:val="single"/>
          </w:rPr>
          <w:t>[3]</w:t>
        </w:r>
      </w:hyperlink>
      <w:r>
        <w:t xml:space="preserve">, </w:t>
      </w:r>
      <w:hyperlink r:id="rId10">
        <w:r>
          <w:rPr>
            <w:color w:val="0000EE"/>
            <w:u w:val="single"/>
          </w:rPr>
          <w:t>[4]</w:t>
        </w:r>
      </w:hyperlink>
      <w:r>
        <w:t xml:space="preserve">- Paragraph 2: </w:t>
      </w:r>
      <w:hyperlink r:id="rId11">
        <w:r>
          <w:rPr>
            <w:color w:val="0000EE"/>
            <w:u w:val="single"/>
          </w:rPr>
          <w:t>[5]</w:t>
        </w:r>
      </w:hyperlink>
      <w:r>
        <w:t xml:space="preserve">, </w:t>
      </w:r>
      <w:hyperlink r:id="rId12">
        <w:r>
          <w:rPr>
            <w:color w:val="0000EE"/>
            <w:u w:val="single"/>
          </w:rPr>
          <w:t>[6]</w:t>
        </w:r>
      </w:hyperlink>
      <w:r>
        <w:t xml:space="preserve">- Paragraph 3: </w:t>
      </w:r>
      <w:hyperlink r:id="rId13">
        <w:r>
          <w:rPr>
            <w:color w:val="0000EE"/>
            <w:u w:val="single"/>
          </w:rPr>
          <w:t>[2]</w:t>
        </w:r>
      </w:hyperlink>
      <w:r>
        <w:t xml:space="preserve">, </w:t>
      </w:r>
      <w:hyperlink r:id="rId14">
        <w:r>
          <w:rPr>
            <w:color w:val="0000EE"/>
            <w:u w:val="single"/>
          </w:rPr>
          <w:t>[7]</w:t>
        </w:r>
      </w:hyperlink>
      <w:r>
        <w:t xml:space="preserve">- Paragraph 4: </w:t>
      </w:r>
      <w:hyperlink r:id="rId10">
        <w:r>
          <w:rPr>
            <w:color w:val="0000EE"/>
            <w:u w:val="single"/>
          </w:rPr>
          <w:t>[4]</w:t>
        </w:r>
      </w:hyperlink>
      <w:r>
        <w:t xml:space="preserve">, </w:t>
      </w:r>
      <w:hyperlink r:id="rId11">
        <w:r>
          <w:rPr>
            <w:color w:val="0000EE"/>
            <w:u w:val="single"/>
          </w:rPr>
          <w:t>[5]</w:t>
        </w:r>
      </w:hyperlink>
      <w:r/>
    </w:p>
    <w:p>
      <w:pPr>
        <w:pStyle w:val="Heading2"/>
      </w:pPr>
      <w:r>
        <w:t>Bibliography</w:t>
      </w:r>
      <w:r/>
      <w:r/>
    </w:p>
    <w:p>
      <w:pPr>
        <w:pStyle w:val="ListNumber"/>
        <w:numPr>
          <w:ilvl w:val="0"/>
          <w:numId w:val="14"/>
        </w:numPr>
        <w:spacing w:line="240" w:lineRule="auto"/>
        <w:ind w:left="720"/>
      </w:pPr>
      <w:r/>
      <w:hyperlink r:id="rId13">
        <w:r>
          <w:rPr>
            <w:color w:val="0000EE"/>
            <w:u w:val="single"/>
          </w:rPr>
          <w:t>https://www.outsports.com/2020/7/27/21339895/trampoline-gymnast-luke-strong-britain-comes-out/</w:t>
        </w:r>
      </w:hyperlink>
      <w:r>
        <w:t xml:space="preserve"> - Please view link - unable to able to access data</w:t>
      </w:r>
      <w:r/>
    </w:p>
    <w:p>
      <w:pPr>
        <w:pStyle w:val="ListNumber"/>
        <w:spacing w:line="240" w:lineRule="auto"/>
        <w:ind w:left="720"/>
      </w:pPr>
      <w:r/>
      <w:hyperlink r:id="rId13">
        <w:r>
          <w:rPr>
            <w:color w:val="0000EE"/>
            <w:u w:val="single"/>
          </w:rPr>
          <w:t>https://www.outsports.com/2020/7/27/21339895/trampoline-gymnast-luke-strong-britain-comes-out/</w:t>
        </w:r>
      </w:hyperlink>
      <w:r>
        <w:t xml:space="preserve"> - Luke Strong, a five-time British champion and world and European medalist in trampoline gymnastics, publicly came out as bisexual in a BBC interview. He discussed his openness about his sexuality and the challenges he faced, including bullying during his school years and online abuse. Despite these challenges, Strong remains committed to his sport and is eager to return to competition. (</w:t>
      </w:r>
      <w:hyperlink r:id="rId15">
        <w:r>
          <w:rPr>
            <w:color w:val="0000EE"/>
            <w:u w:val="single"/>
          </w:rPr>
          <w:t>outsports.com</w:t>
        </w:r>
      </w:hyperlink>
      <w:r>
        <w:t>)</w:t>
      </w:r>
      <w:r/>
    </w:p>
    <w:p>
      <w:pPr>
        <w:pStyle w:val="ListNumber"/>
        <w:spacing w:line="240" w:lineRule="auto"/>
        <w:ind w:left="720"/>
      </w:pPr>
      <w:r/>
      <w:hyperlink r:id="rId9">
        <w:r>
          <w:rPr>
            <w:color w:val="0000EE"/>
            <w:u w:val="single"/>
          </w:rPr>
          <w:t>https://www.attitude.co.uk/news/world/team-gb-champion-gymnast-luke-strong-comes-out-publicly-as-bisexual-301497/</w:t>
        </w:r>
      </w:hyperlink>
      <w:r>
        <w:t xml:space="preserve"> - Team GB gymnast and trampolinist Luke Strong publicly came out as bisexual in a BBC podcast. He shared his experiences of bullying during school due to his involvement in gymnastics and the challenges of wearing a leotard. Strong expressed that negative comments from others do not bother him and that he feels sorry for those who still find it offensive to be called gay. (</w:t>
      </w:r>
      <w:hyperlink r:id="rId16">
        <w:r>
          <w:rPr>
            <w:color w:val="0000EE"/>
            <w:u w:val="single"/>
          </w:rPr>
          <w:t>attitude.co.uk</w:t>
        </w:r>
      </w:hyperlink>
      <w:r>
        <w:t>)</w:t>
      </w:r>
      <w:r/>
    </w:p>
    <w:p>
      <w:pPr>
        <w:pStyle w:val="ListNumber"/>
        <w:spacing w:line="240" w:lineRule="auto"/>
        <w:ind w:left="720"/>
      </w:pPr>
      <w:r/>
      <w:hyperlink r:id="rId10">
        <w:r>
          <w:rPr>
            <w:color w:val="0000EE"/>
            <w:u w:val="single"/>
          </w:rPr>
          <w:t>https://www.out.com/sports/2020/7/28/luke-strong-champion-gymnast-comes-out-bisexual</w:t>
        </w:r>
      </w:hyperlink>
      <w:r>
        <w:t xml:space="preserve"> - Champion gymnast Luke Strong came out as bisexual on the BBC LGBT Sport Podcast. He discussed the bullying he faced during his school years, including homophobic abuse and jokes about his involvement in gymnastics. Strong emphasized that such comments do not bother him and expressed sympathy for those who still find it offensive to be called gay. (</w:t>
      </w:r>
      <w:hyperlink r:id="rId17">
        <w:r>
          <w:rPr>
            <w:color w:val="0000EE"/>
            <w:u w:val="single"/>
          </w:rPr>
          <w:t>out.com</w:t>
        </w:r>
      </w:hyperlink>
      <w:r>
        <w:t>)</w:t>
      </w:r>
      <w:r/>
    </w:p>
    <w:p>
      <w:pPr>
        <w:pStyle w:val="ListNumber"/>
        <w:spacing w:line="240" w:lineRule="auto"/>
        <w:ind w:left="720"/>
      </w:pPr>
      <w:r/>
      <w:hyperlink r:id="rId11">
        <w:r>
          <w:rPr>
            <w:color w:val="0000EE"/>
            <w:u w:val="single"/>
          </w:rPr>
          <w:t>https://www.thepinknews.com/2020/07/28/luke-strong-bisexual-british-champion-trampoline-gymnastics-bullying-coming-out/</w:t>
        </w:r>
      </w:hyperlink>
      <w:r>
        <w:t xml:space="preserve"> - Luke Strong, a five-time British champion trampoline gymnast, came out as bisexual and shared his experiences of bullying during school due to his involvement in gymnastics. He recalled being called 'a fairy' and facing gay jokes, which made him embarrassed to talk about trampolining. Strong expressed that negative comments from others do not bother him and that he feels sorry for those who still find it offensive to be called gay. (</w:t>
      </w:r>
      <w:hyperlink r:id="rId18">
        <w:r>
          <w:rPr>
            <w:color w:val="0000EE"/>
            <w:u w:val="single"/>
          </w:rPr>
          <w:t>thepinknews.com</w:t>
        </w:r>
      </w:hyperlink>
      <w:r>
        <w:t>)</w:t>
      </w:r>
      <w:r/>
    </w:p>
    <w:p>
      <w:pPr>
        <w:pStyle w:val="ListNumber"/>
        <w:spacing w:line="240" w:lineRule="auto"/>
        <w:ind w:left="720"/>
      </w:pPr>
      <w:r/>
      <w:hyperlink r:id="rId12">
        <w:r>
          <w:rPr>
            <w:color w:val="0000EE"/>
            <w:u w:val="single"/>
          </w:rPr>
          <w:t>https://www.dnamagazine.com.au/british-champion-gymnast-latest-sports-star-to-come-out/</w:t>
        </w:r>
      </w:hyperlink>
      <w:r>
        <w:t xml:space="preserve"> - British trampoline gymnast Luke Strong, a five-time champion, came out as bisexual via a BBC LGBT Sport Podcast. He expressed that negative comments from others do not bother him and that he feels sorry for those who still find it offensive to be called gay. Strong also mentioned that people in his life have known for 10 years and that it was never a secret. (</w:t>
      </w:r>
      <w:hyperlink r:id="rId19">
        <w:r>
          <w:rPr>
            <w:color w:val="0000EE"/>
            <w:u w:val="single"/>
          </w:rPr>
          <w:t>dnamagazine.com.au</w:t>
        </w:r>
      </w:hyperlink>
      <w:r>
        <w:t>)</w:t>
      </w:r>
      <w:r/>
    </w:p>
    <w:p>
      <w:pPr>
        <w:pStyle w:val="ListNumber"/>
        <w:spacing w:line="240" w:lineRule="auto"/>
        <w:ind w:left="720"/>
      </w:pPr>
      <w:r/>
      <w:hyperlink r:id="rId14">
        <w:r>
          <w:rPr>
            <w:color w:val="0000EE"/>
            <w:u w:val="single"/>
          </w:rPr>
          <w:t>https://www.bbc.co.uk/sport/54457018</w:t>
        </w:r>
      </w:hyperlink>
      <w:r>
        <w:t xml:space="preserve"> - In celebration of National Coming Out Day, BBC Sport featured stories from athletes across various sports sharing their experiences of coming out. The article highlights the courage and strength required for athletes to be open about their sexuality and the positive impact it can have on their well-being. It also emphasizes the importance of visibility and support for LGBTQ+ individuals in the sports community. (</w:t>
      </w:r>
      <w:hyperlink r:id="rId20">
        <w:r>
          <w:rPr>
            <w:color w:val="0000EE"/>
            <w:u w:val="single"/>
          </w:rPr>
          <w:t>bbc.co.uk</w:t>
        </w:r>
      </w:hyperlink>
      <w:r>
        <w:t>)</w:t>
      </w:r>
      <w:r/>
    </w:p>
    <w:sectPr w:rsidR="008F16EB" w:rsidRPr="008F16EB" w:rsidSect="000346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Franklin Gothic Book">
    <w:panose1 w:val="020B0503020102020204"/>
    <w:charset w:val="00"/>
    <w:family w:val="swiss"/>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notTrueType/>
    <w:pitch w:val="fixed"/>
    <w:sig w:usb0="E00002FF" w:usb1="6AC7FDFB" w:usb2="08000012" w:usb3="00000000" w:csb0="0002009F" w:csb1="00000000"/>
  </w:font>
  <w:font w:name="Courier">
    <w:altName w:val="Courier New"/>
    <w:panose1 w:val="02070309020205020404"/>
    <w:charset w:val="00"/>
    <w:family w:val="auto"/>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abstractNum w:abstractNumId="9" w15:restartNumberingAfterBreak="0">
    <w:nsid w:val="79911088"/>
    <w:multiLevelType w:val="hybridMultilevel"/>
    <w:tmpl w:val="B89254AA"/>
    <w:lvl w:ilvl="0" w:tplc="5ED0EE42">
      <w:start w:val="1"/>
      <w:numFmt w:val="bullet"/>
      <w:lvlText w:val=""/>
      <w:lvlJc w:val="left"/>
      <w:pPr>
        <w:ind w:left="144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583565639">
    <w:abstractNumId w:val="8"/>
  </w:num>
  <w:num w:numId="2" w16cid:durableId="1689715716">
    <w:abstractNumId w:val="6"/>
  </w:num>
  <w:num w:numId="3" w16cid:durableId="1422219261">
    <w:abstractNumId w:val="5"/>
  </w:num>
  <w:num w:numId="4" w16cid:durableId="1639651746">
    <w:abstractNumId w:val="4"/>
  </w:num>
  <w:num w:numId="5" w16cid:durableId="268244051">
    <w:abstractNumId w:val="7"/>
  </w:num>
  <w:num w:numId="6" w16cid:durableId="527262389">
    <w:abstractNumId w:val="3"/>
  </w:num>
  <w:num w:numId="7" w16cid:durableId="2116093898">
    <w:abstractNumId w:val="2"/>
  </w:num>
  <w:num w:numId="8" w16cid:durableId="1487162739">
    <w:abstractNumId w:val="1"/>
  </w:num>
  <w:num w:numId="9" w16cid:durableId="1639265226">
    <w:abstractNumId w:val="0"/>
  </w:num>
  <w:num w:numId="10" w16cid:durableId="495808350">
    <w:abstractNumId w:val="7"/>
    <w:lvlOverride w:ilvl="0">
      <w:startOverride w:val="1"/>
    </w:lvlOverride>
  </w:num>
  <w:num w:numId="11" w16cid:durableId="1894850684">
    <w:abstractNumId w:val="9"/>
  </w:num>
  <w:num w:numId="12" w16cid:durableId="1467312115">
    <w:abstractNumId w:val="9"/>
  </w:num>
  <w:num w:numId="13" w16cid:durableId="1615862868">
    <w:abstractNumId w:val="9"/>
  </w:num>
  <w:num w:numId="14">
    <w:abstractNumId w:val="7"/>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proofState w:spelling="clean" w:grammar="clean"/>
  <w:attachedTemplate r:id="rId1"/>
  <w:defaultTabStop w:val="720"/>
  <w:defaultTableStyle w:val="Noah"/>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33E31"/>
    <w:rsid w:val="00034616"/>
    <w:rsid w:val="0006063C"/>
    <w:rsid w:val="0015074B"/>
    <w:rsid w:val="0029639D"/>
    <w:rsid w:val="00326F90"/>
    <w:rsid w:val="00327C26"/>
    <w:rsid w:val="006072D1"/>
    <w:rsid w:val="00641096"/>
    <w:rsid w:val="00733E31"/>
    <w:rsid w:val="00782A44"/>
    <w:rsid w:val="007D0B83"/>
    <w:rsid w:val="008F16EB"/>
    <w:rsid w:val="00920A5B"/>
    <w:rsid w:val="00AA1D8D"/>
    <w:rsid w:val="00B47730"/>
    <w:rsid w:val="00CB0664"/>
    <w:rsid w:val="00F369D9"/>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2B5D908"/>
  <w14:defaultImageDpi w14:val="300"/>
  <w15:docId w15:val="{AFAB448B-A191-DB46-889A-C1A710B4FE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Georgia" w:hAnsi="Georgia" w:cs="Georgia"/>
        <w:sz w:val="22"/>
        <w:szCs w:val="22"/>
        <w:lang w:val="en-US" w:eastAsia="en-US" w:bidi="ar-SA"/>
      </w:rPr>
    </w:rPrDefault>
    <w:pPrDefault>
      <w:pPr>
        <w:spacing w:after="160" w:line="360"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41096"/>
  </w:style>
  <w:style w:type="paragraph" w:styleId="Heading1">
    <w:name w:val="heading 1"/>
    <w:basedOn w:val="Normal"/>
    <w:next w:val="Normal"/>
    <w:link w:val="Heading1Char"/>
    <w:uiPriority w:val="9"/>
    <w:qFormat/>
    <w:rsid w:val="00641096"/>
    <w:pPr>
      <w:keepNext/>
      <w:keepLines/>
      <w:spacing w:before="240" w:after="160" w:line="240" w:lineRule="auto"/>
      <w:outlineLvl w:val="0"/>
    </w:pPr>
    <w:rPr>
      <w:rFonts w:ascii="Georgia" w:hAnsi="Georgia" w:cs="Georgia"/>
      <w:b/>
      <w:bCs/>
      <w:color w:val="1C1917"/>
      <w:sz w:val="52"/>
      <w:szCs w:val="52"/>
      <w:w w:val="90"/>
    </w:rPr>
  </w:style>
  <w:style w:type="paragraph" w:styleId="Heading2">
    <w:name w:val="heading 2"/>
    <w:basedOn w:val="Normal"/>
    <w:next w:val="Normal"/>
    <w:link w:val="Heading2Char"/>
    <w:uiPriority w:val="9"/>
    <w:unhideWhenUsed/>
    <w:qFormat/>
    <w:rsid w:val="00641096"/>
    <w:pPr>
      <w:keepNext/>
      <w:keepLines/>
      <w:spacing w:before="400" w:after="120"/>
      <w:outlineLvl w:val="1"/>
    </w:pPr>
    <w:rPr>
      <w:rFonts w:ascii="Georgia" w:hAnsi="Georgia" w:cs="Georgia"/>
      <w:b/>
      <w:bCs/>
      <w:color w:val="1C1917"/>
      <w:sz w:val="36"/>
      <w:szCs w:val="36"/>
      <w:w w:val="90"/>
    </w:rPr>
  </w:style>
  <w:style w:type="paragraph" w:styleId="Heading3">
    <w:name w:val="heading 3"/>
    <w:basedOn w:val="Normal"/>
    <w:next w:val="Normal"/>
    <w:link w:val="Heading3Char"/>
    <w:uiPriority w:val="9"/>
    <w:unhideWhenUsed/>
    <w:qFormat/>
    <w:rsid w:val="00641096"/>
    <w:pPr>
      <w:keepNext/>
      <w:keepLines/>
      <w:spacing w:before="320" w:after="80"/>
      <w:outlineLvl w:val="2"/>
    </w:pPr>
    <w:rPr>
      <w:rFonts w:ascii="Georgia" w:hAnsi="Georgia" w:cs="Georgia"/>
      <w:b/>
      <w:bCs/>
      <w:color w:val="374151"/>
      <w:sz w:val="28"/>
      <w:szCs w:val="28"/>
      <w:w w:val="90"/>
    </w:rPr>
  </w:style>
  <w:style w:type="paragraph" w:styleId="Heading4">
    <w:name w:val="heading 4"/>
    <w:basedOn w:val="Normal"/>
    <w:next w:val="Normal"/>
    <w:link w:val="Heading4Char"/>
    <w:uiPriority w:val="9"/>
    <w:semiHidden/>
    <w:unhideWhenUsed/>
    <w:qFormat/>
    <w:rsid w:val="00641096"/>
    <w:pPr>
      <w:keepNext/>
      <w:keepLines/>
      <w:spacing w:before="200" w:after="0"/>
      <w:outlineLvl w:val="3"/>
    </w:pPr>
    <w:rPr>
      <w:rFonts w:asciiTheme="majorHAnsi" w:eastAsiaTheme="majorEastAsia" w:hAnsiTheme="majorHAnsi" w:cstheme="majorBidi"/>
      <w:b/>
      <w:bCs/>
      <w:i/>
      <w:iCs/>
      <w:color w:val="156082" w:themeColor="accent1"/>
    </w:rPr>
  </w:style>
  <w:style w:type="paragraph" w:styleId="Heading5">
    <w:name w:val="heading 5"/>
    <w:basedOn w:val="Normal"/>
    <w:next w:val="Normal"/>
    <w:link w:val="Heading5Char"/>
    <w:uiPriority w:val="9"/>
    <w:semiHidden/>
    <w:unhideWhenUsed/>
    <w:qFormat/>
    <w:rsid w:val="00641096"/>
    <w:pPr>
      <w:keepNext/>
      <w:keepLines/>
      <w:spacing w:before="200" w:after="0"/>
      <w:outlineLvl w:val="4"/>
    </w:pPr>
    <w:rPr>
      <w:rFonts w:asciiTheme="majorHAnsi" w:eastAsiaTheme="majorEastAsia" w:hAnsiTheme="majorHAnsi" w:cstheme="majorBidi"/>
      <w:color w:val="0A2F40" w:themeColor="accent1" w:themeShade="7F"/>
    </w:rPr>
  </w:style>
  <w:style w:type="paragraph" w:styleId="Heading6">
    <w:name w:val="heading 6"/>
    <w:basedOn w:val="Normal"/>
    <w:next w:val="Normal"/>
    <w:link w:val="Heading6Char"/>
    <w:uiPriority w:val="9"/>
    <w:semiHidden/>
    <w:unhideWhenUsed/>
    <w:qFormat/>
    <w:rsid w:val="00641096"/>
    <w:pPr>
      <w:keepNext/>
      <w:keepLines/>
      <w:spacing w:before="200" w:after="0"/>
      <w:outlineLvl w:val="5"/>
    </w:pPr>
    <w:rPr>
      <w:rFonts w:asciiTheme="majorHAnsi" w:eastAsiaTheme="majorEastAsia" w:hAnsiTheme="majorHAnsi" w:cstheme="majorBidi"/>
      <w:i/>
      <w:iCs/>
      <w:color w:val="0A2F40" w:themeColor="accent1" w:themeShade="7F"/>
    </w:rPr>
  </w:style>
  <w:style w:type="paragraph" w:styleId="Heading7">
    <w:name w:val="heading 7"/>
    <w:basedOn w:val="Normal"/>
    <w:next w:val="Normal"/>
    <w:link w:val="Heading7Char"/>
    <w:uiPriority w:val="9"/>
    <w:semiHidden/>
    <w:unhideWhenUsed/>
    <w:qFormat/>
    <w:rsid w:val="00641096"/>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641096"/>
    <w:pPr>
      <w:keepNext/>
      <w:keepLines/>
      <w:spacing w:before="200" w:after="0"/>
      <w:outlineLvl w:val="7"/>
    </w:pPr>
    <w:rPr>
      <w:rFonts w:asciiTheme="majorHAnsi" w:eastAsiaTheme="majorEastAsia" w:hAnsiTheme="majorHAnsi" w:cstheme="majorBidi"/>
      <w:color w:val="156082" w:themeColor="accent1"/>
      <w:sz w:val="20"/>
      <w:szCs w:val="20"/>
    </w:rPr>
  </w:style>
  <w:style w:type="paragraph" w:styleId="Heading9">
    <w:name w:val="heading 9"/>
    <w:basedOn w:val="Normal"/>
    <w:next w:val="Normal"/>
    <w:link w:val="Heading9Char"/>
    <w:uiPriority w:val="9"/>
    <w:semiHidden/>
    <w:unhideWhenUsed/>
    <w:qFormat/>
    <w:rsid w:val="00641096"/>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link w:val="NoSpacingChar"/>
    <w:uiPriority w:val="1"/>
    <w:qFormat/>
    <w:rsid w:val="00641096"/>
    <w:pPr>
      <w:spacing w:after="0" w:line="240" w:lineRule="auto"/>
    </w:pPr>
  </w:style>
  <w:style w:type="character" w:customStyle="1" w:styleId="Heading1Char">
    <w:name w:val="Heading 1 Char"/>
    <w:basedOn w:val="DefaultParagraphFont"/>
    <w:link w:val="Heading1"/>
    <w:uiPriority w:val="9"/>
    <w:rsid w:val="00641096"/>
    <w:rPr>
      <w:rFonts w:asciiTheme="majorHAnsi" w:eastAsiaTheme="majorEastAsia" w:hAnsiTheme="majorHAnsi" w:cstheme="majorBidi"/>
      <w:b/>
      <w:bCs/>
      <w:color w:val="0F4761" w:themeColor="accent1" w:themeShade="BF"/>
      <w:sz w:val="28"/>
      <w:szCs w:val="28"/>
    </w:rPr>
  </w:style>
  <w:style w:type="character" w:customStyle="1" w:styleId="Heading2Char">
    <w:name w:val="Heading 2 Char"/>
    <w:basedOn w:val="DefaultParagraphFont"/>
    <w:link w:val="Heading2"/>
    <w:uiPriority w:val="9"/>
    <w:rsid w:val="00641096"/>
    <w:rPr>
      <w:rFonts w:asciiTheme="majorHAnsi" w:eastAsiaTheme="majorEastAsia" w:hAnsiTheme="majorHAnsi" w:cstheme="majorBidi"/>
      <w:b/>
      <w:bCs/>
      <w:color w:val="156082" w:themeColor="accent1"/>
      <w:sz w:val="26"/>
      <w:szCs w:val="26"/>
    </w:rPr>
  </w:style>
  <w:style w:type="character" w:customStyle="1" w:styleId="Heading3Char">
    <w:name w:val="Heading 3 Char"/>
    <w:basedOn w:val="DefaultParagraphFont"/>
    <w:link w:val="Heading3"/>
    <w:uiPriority w:val="9"/>
    <w:rsid w:val="00641096"/>
    <w:rPr>
      <w:rFonts w:asciiTheme="majorHAnsi" w:eastAsiaTheme="majorEastAsia" w:hAnsiTheme="majorHAnsi" w:cstheme="majorBidi"/>
      <w:b/>
      <w:bCs/>
      <w:color w:val="156082" w:themeColor="accent1"/>
    </w:rPr>
  </w:style>
  <w:style w:type="paragraph" w:styleId="Title">
    <w:name w:val="Title"/>
    <w:basedOn w:val="Normal"/>
    <w:next w:val="Normal"/>
    <w:link w:val="TitleChar"/>
    <w:uiPriority w:val="10"/>
    <w:qFormat/>
    <w:rsid w:val="00641096"/>
    <w:pPr>
      <w:pBdr>
        <w:bottom w:val="single" w:sz="8" w:space="4" w:color="156082" w:themeColor="accent1"/>
      </w:pBdr>
      <w:spacing w:after="300" w:line="240" w:lineRule="auto"/>
      <w:contextualSpacing/>
    </w:pPr>
    <w:rPr>
      <w:rFonts w:asciiTheme="majorHAnsi" w:eastAsiaTheme="majorEastAsia" w:hAnsiTheme="majorHAnsi" w:cstheme="majorBidi"/>
      <w:color w:val="0A1D30" w:themeColor="text2" w:themeShade="BF"/>
      <w:spacing w:val="5"/>
      <w:kern w:val="28"/>
      <w:sz w:val="52"/>
      <w:szCs w:val="52"/>
    </w:rPr>
  </w:style>
  <w:style w:type="character" w:customStyle="1" w:styleId="TitleChar">
    <w:name w:val="Title Char"/>
    <w:basedOn w:val="DefaultParagraphFont"/>
    <w:link w:val="Title"/>
    <w:uiPriority w:val="10"/>
    <w:rsid w:val="00641096"/>
    <w:rPr>
      <w:rFonts w:asciiTheme="majorHAnsi" w:eastAsiaTheme="majorEastAsia" w:hAnsiTheme="majorHAnsi" w:cstheme="majorBidi"/>
      <w:color w:val="0A1D30" w:themeColor="text2" w:themeShade="BF"/>
      <w:spacing w:val="5"/>
      <w:kern w:val="28"/>
      <w:sz w:val="52"/>
      <w:szCs w:val="52"/>
    </w:rPr>
  </w:style>
  <w:style w:type="paragraph" w:styleId="Subtitle">
    <w:name w:val="Subtitle"/>
    <w:basedOn w:val="Normal"/>
    <w:next w:val="Normal"/>
    <w:link w:val="SubtitleChar"/>
    <w:uiPriority w:val="11"/>
    <w:qFormat/>
    <w:rsid w:val="00641096"/>
    <w:pPr>
      <w:numPr>
        <w:ilvl w:val="1"/>
      </w:numPr>
    </w:pPr>
    <w:rPr>
      <w:rFonts w:asciiTheme="majorHAnsi" w:eastAsiaTheme="majorEastAsia" w:hAnsiTheme="majorHAnsi" w:cstheme="majorBidi"/>
      <w:i/>
      <w:iCs/>
      <w:color w:val="156082" w:themeColor="accent1"/>
      <w:spacing w:val="15"/>
      <w:sz w:val="24"/>
      <w:szCs w:val="24"/>
    </w:rPr>
  </w:style>
  <w:style w:type="character" w:customStyle="1" w:styleId="SubtitleChar">
    <w:name w:val="Subtitle Char"/>
    <w:basedOn w:val="DefaultParagraphFont"/>
    <w:link w:val="Subtitle"/>
    <w:uiPriority w:val="11"/>
    <w:rsid w:val="00641096"/>
    <w:rPr>
      <w:rFonts w:asciiTheme="majorHAnsi" w:eastAsiaTheme="majorEastAsia" w:hAnsiTheme="majorHAnsi" w:cstheme="majorBidi"/>
      <w:i/>
      <w:iCs/>
      <w:color w:val="156082" w:themeColor="accent1"/>
      <w:spacing w:val="15"/>
      <w:sz w:val="24"/>
      <w:szCs w:val="24"/>
    </w:rPr>
  </w:style>
  <w:style w:type="paragraph" w:styleId="ListParagraph">
    <w:name w:val="List Paragraph"/>
    <w:basedOn w:val="Normal"/>
    <w:uiPriority w:val="34"/>
    <w:qFormat/>
    <w:rsid w:val="00641096"/>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641096"/>
    <w:rPr>
      <w:i/>
      <w:iCs/>
      <w:color w:val="000000" w:themeColor="text1"/>
    </w:rPr>
  </w:style>
  <w:style w:type="character" w:customStyle="1" w:styleId="QuoteChar">
    <w:name w:val="Quote Char"/>
    <w:basedOn w:val="DefaultParagraphFont"/>
    <w:link w:val="Quote"/>
    <w:uiPriority w:val="29"/>
    <w:rsid w:val="00641096"/>
    <w:rPr>
      <w:i/>
      <w:iCs/>
      <w:color w:val="000000" w:themeColor="text1"/>
    </w:rPr>
  </w:style>
  <w:style w:type="character" w:customStyle="1" w:styleId="Heading4Char">
    <w:name w:val="Heading 4 Char"/>
    <w:basedOn w:val="DefaultParagraphFont"/>
    <w:link w:val="Heading4"/>
    <w:uiPriority w:val="9"/>
    <w:semiHidden/>
    <w:rsid w:val="00641096"/>
    <w:rPr>
      <w:rFonts w:asciiTheme="majorHAnsi" w:eastAsiaTheme="majorEastAsia" w:hAnsiTheme="majorHAnsi" w:cstheme="majorBidi"/>
      <w:b/>
      <w:bCs/>
      <w:i/>
      <w:iCs/>
      <w:color w:val="156082" w:themeColor="accent1"/>
    </w:rPr>
  </w:style>
  <w:style w:type="character" w:customStyle="1" w:styleId="Heading5Char">
    <w:name w:val="Heading 5 Char"/>
    <w:basedOn w:val="DefaultParagraphFont"/>
    <w:link w:val="Heading5"/>
    <w:uiPriority w:val="9"/>
    <w:semiHidden/>
    <w:rsid w:val="00641096"/>
    <w:rPr>
      <w:rFonts w:asciiTheme="majorHAnsi" w:eastAsiaTheme="majorEastAsia" w:hAnsiTheme="majorHAnsi" w:cstheme="majorBidi"/>
      <w:color w:val="0A2F40" w:themeColor="accent1" w:themeShade="7F"/>
    </w:rPr>
  </w:style>
  <w:style w:type="character" w:customStyle="1" w:styleId="Heading6Char">
    <w:name w:val="Heading 6 Char"/>
    <w:basedOn w:val="DefaultParagraphFont"/>
    <w:link w:val="Heading6"/>
    <w:uiPriority w:val="9"/>
    <w:semiHidden/>
    <w:rsid w:val="00641096"/>
    <w:rPr>
      <w:rFonts w:asciiTheme="majorHAnsi" w:eastAsiaTheme="majorEastAsia" w:hAnsiTheme="majorHAnsi" w:cstheme="majorBidi"/>
      <w:i/>
      <w:iCs/>
      <w:color w:val="0A2F40" w:themeColor="accent1" w:themeShade="7F"/>
    </w:rPr>
  </w:style>
  <w:style w:type="character" w:customStyle="1" w:styleId="Heading7Char">
    <w:name w:val="Heading 7 Char"/>
    <w:basedOn w:val="DefaultParagraphFont"/>
    <w:link w:val="Heading7"/>
    <w:uiPriority w:val="9"/>
    <w:semiHidden/>
    <w:rsid w:val="00641096"/>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641096"/>
    <w:rPr>
      <w:rFonts w:asciiTheme="majorHAnsi" w:eastAsiaTheme="majorEastAsia" w:hAnsiTheme="majorHAnsi" w:cstheme="majorBidi"/>
      <w:color w:val="156082" w:themeColor="accent1"/>
      <w:sz w:val="20"/>
      <w:szCs w:val="20"/>
    </w:rPr>
  </w:style>
  <w:style w:type="character" w:customStyle="1" w:styleId="Heading9Char">
    <w:name w:val="Heading 9 Char"/>
    <w:basedOn w:val="DefaultParagraphFont"/>
    <w:link w:val="Heading9"/>
    <w:uiPriority w:val="9"/>
    <w:semiHidden/>
    <w:rsid w:val="00641096"/>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641096"/>
    <w:pPr>
      <w:spacing w:line="240" w:lineRule="auto"/>
    </w:pPr>
    <w:rPr>
      <w:b/>
      <w:bCs/>
      <w:color w:val="156082" w:themeColor="accent1"/>
      <w:sz w:val="18"/>
      <w:szCs w:val="18"/>
    </w:rPr>
  </w:style>
  <w:style w:type="character" w:styleId="Strong">
    <w:name w:val="Strong"/>
    <w:basedOn w:val="DefaultParagraphFont"/>
    <w:uiPriority w:val="22"/>
    <w:qFormat/>
    <w:rsid w:val="00641096"/>
    <w:rPr>
      <w:b/>
      <w:bCs/>
    </w:rPr>
  </w:style>
  <w:style w:type="character" w:styleId="Emphasis">
    <w:name w:val="Emphasis"/>
    <w:basedOn w:val="DefaultParagraphFont"/>
    <w:uiPriority w:val="20"/>
    <w:qFormat/>
    <w:rsid w:val="00641096"/>
    <w:rPr>
      <w:i/>
      <w:iCs/>
    </w:rPr>
  </w:style>
  <w:style w:type="paragraph" w:styleId="IntenseQuote">
    <w:name w:val="Intense Quote"/>
    <w:basedOn w:val="Normal"/>
    <w:next w:val="Normal"/>
    <w:link w:val="IntenseQuoteChar"/>
    <w:uiPriority w:val="30"/>
    <w:qFormat/>
    <w:rsid w:val="00641096"/>
    <w:pPr>
      <w:pBdr>
        <w:bottom w:val="single" w:sz="4" w:space="4" w:color="156082" w:themeColor="accent1"/>
      </w:pBdr>
      <w:spacing w:before="200" w:after="280"/>
      <w:ind w:left="936" w:right="936"/>
    </w:pPr>
    <w:rPr>
      <w:b/>
      <w:bCs/>
      <w:i/>
      <w:iCs/>
      <w:color w:val="156082" w:themeColor="accent1"/>
    </w:rPr>
  </w:style>
  <w:style w:type="character" w:customStyle="1" w:styleId="IntenseQuoteChar">
    <w:name w:val="Intense Quote Char"/>
    <w:basedOn w:val="DefaultParagraphFont"/>
    <w:link w:val="IntenseQuote"/>
    <w:uiPriority w:val="30"/>
    <w:rsid w:val="00641096"/>
    <w:rPr>
      <w:b/>
      <w:bCs/>
      <w:i/>
      <w:iCs/>
      <w:color w:val="156082" w:themeColor="accent1"/>
    </w:rPr>
  </w:style>
  <w:style w:type="character" w:styleId="SubtleEmphasis">
    <w:name w:val="Subtle Emphasis"/>
    <w:basedOn w:val="DefaultParagraphFont"/>
    <w:uiPriority w:val="19"/>
    <w:qFormat/>
    <w:rsid w:val="00641096"/>
    <w:rPr>
      <w:i/>
      <w:iCs/>
      <w:color w:val="808080" w:themeColor="text1" w:themeTint="7F"/>
    </w:rPr>
  </w:style>
  <w:style w:type="character" w:styleId="IntenseEmphasis">
    <w:name w:val="Intense Emphasis"/>
    <w:basedOn w:val="DefaultParagraphFont"/>
    <w:uiPriority w:val="21"/>
    <w:qFormat/>
    <w:rsid w:val="00641096"/>
    <w:rPr>
      <w:b/>
      <w:bCs/>
      <w:i/>
      <w:iCs/>
      <w:color w:val="156082" w:themeColor="accent1"/>
    </w:rPr>
  </w:style>
  <w:style w:type="character" w:styleId="SubtleReference">
    <w:name w:val="Subtle Reference"/>
    <w:basedOn w:val="DefaultParagraphFont"/>
    <w:uiPriority w:val="31"/>
    <w:qFormat/>
    <w:rsid w:val="00641096"/>
    <w:rPr>
      <w:smallCaps/>
      <w:color w:val="E97132" w:themeColor="accent2"/>
      <w:u w:val="single"/>
    </w:rPr>
  </w:style>
  <w:style w:type="character" w:styleId="IntenseReference">
    <w:name w:val="Intense Reference"/>
    <w:basedOn w:val="DefaultParagraphFont"/>
    <w:uiPriority w:val="32"/>
    <w:qFormat/>
    <w:rsid w:val="00641096"/>
    <w:rPr>
      <w:b/>
      <w:bCs/>
      <w:smallCaps/>
      <w:color w:val="E97132" w:themeColor="accent2"/>
      <w:spacing w:val="5"/>
      <w:u w:val="single"/>
    </w:rPr>
  </w:style>
  <w:style w:type="character" w:styleId="BookTitle">
    <w:name w:val="Book Title"/>
    <w:basedOn w:val="DefaultParagraphFont"/>
    <w:uiPriority w:val="33"/>
    <w:qFormat/>
    <w:rsid w:val="00641096"/>
    <w:rPr>
      <w:b/>
      <w:bCs/>
      <w:smallCaps/>
      <w:spacing w:val="5"/>
    </w:rPr>
  </w:style>
  <w:style w:type="paragraph" w:styleId="TOCHeading">
    <w:name w:val="TOC Heading"/>
    <w:basedOn w:val="Heading1"/>
    <w:next w:val="Normal"/>
    <w:uiPriority w:val="39"/>
    <w:semiHidden/>
    <w:unhideWhenUsed/>
    <w:qFormat/>
    <w:rsid w:val="00641096"/>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0F4761" w:themeColor="accent1" w:themeShade="BF"/>
    </w:rPr>
    <w:tblPr>
      <w:tblStyleRowBandSize w:val="1"/>
      <w:tblStyleColBandSize w:val="1"/>
      <w:tblBorders>
        <w:top w:val="single" w:sz="8" w:space="0" w:color="156082" w:themeColor="accent1"/>
        <w:bottom w:val="single" w:sz="8" w:space="0" w:color="156082" w:themeColor="accent1"/>
      </w:tblBorders>
    </w:tblPr>
    <w:tblStylePr w:type="fir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la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left w:val="nil"/>
          <w:right w:val="nil"/>
          <w:insideH w:val="nil"/>
          <w:insideV w:val="nil"/>
        </w:tcBorders>
        <w:shd w:val="clear" w:color="auto" w:fill="B2DEF2" w:themeFill="accent1" w:themeFillTint="3F"/>
      </w:tcPr>
    </w:tblStylePr>
  </w:style>
  <w:style w:type="table" w:styleId="LightShading-Accent2">
    <w:name w:val="Light Shading Accent 2"/>
    <w:basedOn w:val="TableNormal"/>
    <w:uiPriority w:val="60"/>
    <w:rsid w:val="00FC693F"/>
    <w:pPr>
      <w:spacing w:after="0" w:line="240" w:lineRule="auto"/>
    </w:pPr>
    <w:rPr>
      <w:color w:val="BF4E14" w:themeColor="accent2" w:themeShade="BF"/>
    </w:rPr>
    <w:tblPr>
      <w:tblStyleRowBandSize w:val="1"/>
      <w:tblStyleColBandSize w:val="1"/>
      <w:tblBorders>
        <w:top w:val="single" w:sz="8" w:space="0" w:color="E97132" w:themeColor="accent2"/>
        <w:bottom w:val="single" w:sz="8" w:space="0" w:color="E97132" w:themeColor="accent2"/>
      </w:tblBorders>
    </w:tblPr>
    <w:tblStylePr w:type="fir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la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left w:val="nil"/>
          <w:right w:val="nil"/>
          <w:insideH w:val="nil"/>
          <w:insideV w:val="nil"/>
        </w:tcBorders>
        <w:shd w:val="clear" w:color="auto" w:fill="F9DBCC" w:themeFill="accent2" w:themeFillTint="3F"/>
      </w:tcPr>
    </w:tblStylePr>
  </w:style>
  <w:style w:type="table" w:styleId="LightShading-Accent3">
    <w:name w:val="Light Shading Accent 3"/>
    <w:basedOn w:val="TableNormal"/>
    <w:uiPriority w:val="60"/>
    <w:rsid w:val="00FC693F"/>
    <w:pPr>
      <w:spacing w:after="0" w:line="240" w:lineRule="auto"/>
    </w:pPr>
    <w:rPr>
      <w:color w:val="124F1A" w:themeColor="accent3" w:themeShade="BF"/>
    </w:rPr>
    <w:tblPr>
      <w:tblStyleRowBandSize w:val="1"/>
      <w:tblStyleColBandSize w:val="1"/>
      <w:tblBorders>
        <w:top w:val="single" w:sz="8" w:space="0" w:color="196B24" w:themeColor="accent3"/>
        <w:bottom w:val="single" w:sz="8" w:space="0" w:color="196B24" w:themeColor="accent3"/>
      </w:tblBorders>
    </w:tblPr>
    <w:tblStylePr w:type="fir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la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left w:val="nil"/>
          <w:right w:val="nil"/>
          <w:insideH w:val="nil"/>
          <w:insideV w:val="nil"/>
        </w:tcBorders>
        <w:shd w:val="clear" w:color="auto" w:fill="B3EDBA" w:themeFill="accent3" w:themeFillTint="3F"/>
      </w:tcPr>
    </w:tblStylePr>
  </w:style>
  <w:style w:type="table" w:styleId="LightShading-Accent4">
    <w:name w:val="Light Shading Accent 4"/>
    <w:basedOn w:val="TableNormal"/>
    <w:uiPriority w:val="60"/>
    <w:rsid w:val="00FC693F"/>
    <w:pPr>
      <w:spacing w:after="0" w:line="240" w:lineRule="auto"/>
    </w:pPr>
    <w:rPr>
      <w:color w:val="0B769F" w:themeColor="accent4" w:themeShade="BF"/>
    </w:rPr>
    <w:tblPr>
      <w:tblStyleRowBandSize w:val="1"/>
      <w:tblStyleColBandSize w:val="1"/>
      <w:tblBorders>
        <w:top w:val="single" w:sz="8" w:space="0" w:color="0F9ED5" w:themeColor="accent4"/>
        <w:bottom w:val="single" w:sz="8" w:space="0" w:color="0F9ED5" w:themeColor="accent4"/>
      </w:tblBorders>
    </w:tblPr>
    <w:tblStylePr w:type="fir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la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left w:val="nil"/>
          <w:right w:val="nil"/>
          <w:insideH w:val="nil"/>
          <w:insideV w:val="nil"/>
        </w:tcBorders>
        <w:shd w:val="clear" w:color="auto" w:fill="BDE9FA" w:themeFill="accent4" w:themeFillTint="3F"/>
      </w:tcPr>
    </w:tblStylePr>
  </w:style>
  <w:style w:type="table" w:styleId="LightShading-Accent5">
    <w:name w:val="Light Shading Accent 5"/>
    <w:basedOn w:val="TableNormal"/>
    <w:uiPriority w:val="60"/>
    <w:rsid w:val="00FC693F"/>
    <w:pPr>
      <w:spacing w:after="0" w:line="240" w:lineRule="auto"/>
    </w:pPr>
    <w:rPr>
      <w:color w:val="77206D" w:themeColor="accent5" w:themeShade="BF"/>
    </w:rPr>
    <w:tblPr>
      <w:tblStyleRowBandSize w:val="1"/>
      <w:tblStyleColBandSize w:val="1"/>
      <w:tblBorders>
        <w:top w:val="single" w:sz="8" w:space="0" w:color="A02B93" w:themeColor="accent5"/>
        <w:bottom w:val="single" w:sz="8" w:space="0" w:color="A02B93" w:themeColor="accent5"/>
      </w:tblBorders>
    </w:tblPr>
    <w:tblStylePr w:type="fir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la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left w:val="nil"/>
          <w:right w:val="nil"/>
          <w:insideH w:val="nil"/>
          <w:insideV w:val="nil"/>
        </w:tcBorders>
        <w:shd w:val="clear" w:color="auto" w:fill="EFC3E9" w:themeFill="accent5" w:themeFillTint="3F"/>
      </w:tcPr>
    </w:tblStylePr>
  </w:style>
  <w:style w:type="table" w:styleId="LightShading-Accent6">
    <w:name w:val="Light Shading Accent 6"/>
    <w:basedOn w:val="TableNormal"/>
    <w:uiPriority w:val="60"/>
    <w:rsid w:val="00FC693F"/>
    <w:pPr>
      <w:spacing w:after="0" w:line="240" w:lineRule="auto"/>
    </w:pPr>
    <w:rPr>
      <w:color w:val="3A7C22" w:themeColor="accent6" w:themeShade="BF"/>
    </w:rPr>
    <w:tblPr>
      <w:tblStyleRowBandSize w:val="1"/>
      <w:tblStyleColBandSize w:val="1"/>
      <w:tblBorders>
        <w:top w:val="single" w:sz="8" w:space="0" w:color="4EA72E" w:themeColor="accent6"/>
        <w:bottom w:val="single" w:sz="8" w:space="0" w:color="4EA72E" w:themeColor="accent6"/>
      </w:tblBorders>
    </w:tblPr>
    <w:tblStylePr w:type="fir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la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left w:val="nil"/>
          <w:right w:val="nil"/>
          <w:insideH w:val="nil"/>
          <w:insideV w:val="nil"/>
        </w:tcBorders>
        <w:shd w:val="clear" w:color="auto" w:fill="D0EFC5"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pPr>
        <w:spacing w:before="0" w:after="0" w:line="240" w:lineRule="auto"/>
      </w:pPr>
      <w:rPr>
        <w:b/>
        <w:bCs/>
        <w:color w:val="FFFFFF" w:themeColor="background1"/>
      </w:rPr>
      <w:tblPr/>
      <w:tcPr>
        <w:shd w:val="clear" w:color="auto" w:fill="156082" w:themeFill="accent1"/>
      </w:tcPr>
    </w:tblStylePr>
    <w:tblStylePr w:type="lastRow">
      <w:pPr>
        <w:spacing w:before="0" w:after="0" w:line="240" w:lineRule="auto"/>
      </w:pPr>
      <w:rPr>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tcBorders>
      </w:tcPr>
    </w:tblStylePr>
    <w:tblStylePr w:type="firstCol">
      <w:rPr>
        <w:b/>
        <w:bCs/>
      </w:rPr>
    </w:tblStylePr>
    <w:tblStylePr w:type="lastCol">
      <w:rPr>
        <w:b/>
        <w:bCs/>
      </w:r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pPr>
        <w:spacing w:before="0" w:after="0" w:line="240" w:lineRule="auto"/>
      </w:pPr>
      <w:rPr>
        <w:b/>
        <w:bCs/>
        <w:color w:val="FFFFFF" w:themeColor="background1"/>
      </w:rPr>
      <w:tblPr/>
      <w:tcPr>
        <w:shd w:val="clear" w:color="auto" w:fill="E97132" w:themeFill="accent2"/>
      </w:tcPr>
    </w:tblStylePr>
    <w:tblStylePr w:type="lastRow">
      <w:pPr>
        <w:spacing w:before="0" w:after="0" w:line="240" w:lineRule="auto"/>
      </w:pPr>
      <w:rPr>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tcBorders>
      </w:tcPr>
    </w:tblStylePr>
    <w:tblStylePr w:type="firstCol">
      <w:rPr>
        <w:b/>
        <w:bCs/>
      </w:rPr>
    </w:tblStylePr>
    <w:tblStylePr w:type="lastCol">
      <w:rPr>
        <w:b/>
        <w:bCs/>
      </w:r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pPr>
        <w:spacing w:before="0" w:after="0" w:line="240" w:lineRule="auto"/>
      </w:pPr>
      <w:rPr>
        <w:b/>
        <w:bCs/>
        <w:color w:val="FFFFFF" w:themeColor="background1"/>
      </w:rPr>
      <w:tblPr/>
      <w:tcPr>
        <w:shd w:val="clear" w:color="auto" w:fill="196B24" w:themeFill="accent3"/>
      </w:tcPr>
    </w:tblStylePr>
    <w:tblStylePr w:type="lastRow">
      <w:pPr>
        <w:spacing w:before="0" w:after="0" w:line="240" w:lineRule="auto"/>
      </w:pPr>
      <w:rPr>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tcBorders>
      </w:tcPr>
    </w:tblStylePr>
    <w:tblStylePr w:type="firstCol">
      <w:rPr>
        <w:b/>
        <w:bCs/>
      </w:rPr>
    </w:tblStylePr>
    <w:tblStylePr w:type="lastCol">
      <w:rPr>
        <w:b/>
        <w:bCs/>
      </w:r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pPr>
        <w:spacing w:before="0" w:after="0" w:line="240" w:lineRule="auto"/>
      </w:pPr>
      <w:rPr>
        <w:b/>
        <w:bCs/>
        <w:color w:val="FFFFFF" w:themeColor="background1"/>
      </w:rPr>
      <w:tblPr/>
      <w:tcPr>
        <w:shd w:val="clear" w:color="auto" w:fill="0F9ED5" w:themeFill="accent4"/>
      </w:tcPr>
    </w:tblStylePr>
    <w:tblStylePr w:type="lastRow">
      <w:pPr>
        <w:spacing w:before="0" w:after="0" w:line="240" w:lineRule="auto"/>
      </w:pPr>
      <w:rPr>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tcBorders>
      </w:tcPr>
    </w:tblStylePr>
    <w:tblStylePr w:type="firstCol">
      <w:rPr>
        <w:b/>
        <w:bCs/>
      </w:rPr>
    </w:tblStylePr>
    <w:tblStylePr w:type="lastCol">
      <w:rPr>
        <w:b/>
        <w:bCs/>
      </w:r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pPr>
        <w:spacing w:before="0" w:after="0" w:line="240" w:lineRule="auto"/>
      </w:pPr>
      <w:rPr>
        <w:b/>
        <w:bCs/>
        <w:color w:val="FFFFFF" w:themeColor="background1"/>
      </w:rPr>
      <w:tblPr/>
      <w:tcPr>
        <w:shd w:val="clear" w:color="auto" w:fill="A02B93" w:themeFill="accent5"/>
      </w:tcPr>
    </w:tblStylePr>
    <w:tblStylePr w:type="lastRow">
      <w:pPr>
        <w:spacing w:before="0" w:after="0" w:line="240" w:lineRule="auto"/>
      </w:pPr>
      <w:rPr>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tcBorders>
      </w:tcPr>
    </w:tblStylePr>
    <w:tblStylePr w:type="firstCol">
      <w:rPr>
        <w:b/>
        <w:bCs/>
      </w:rPr>
    </w:tblStylePr>
    <w:tblStylePr w:type="lastCol">
      <w:rPr>
        <w:b/>
        <w:bCs/>
      </w:r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pPr>
        <w:spacing w:before="0" w:after="0" w:line="240" w:lineRule="auto"/>
      </w:pPr>
      <w:rPr>
        <w:b/>
        <w:bCs/>
        <w:color w:val="FFFFFF" w:themeColor="background1"/>
      </w:rPr>
      <w:tblPr/>
      <w:tcPr>
        <w:shd w:val="clear" w:color="auto" w:fill="4EA72E" w:themeFill="accent6"/>
      </w:tcPr>
    </w:tblStylePr>
    <w:tblStylePr w:type="lastRow">
      <w:pPr>
        <w:spacing w:before="0" w:after="0" w:line="240" w:lineRule="auto"/>
      </w:pPr>
      <w:rPr>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tcBorders>
      </w:tcPr>
    </w:tblStylePr>
    <w:tblStylePr w:type="firstCol">
      <w:rPr>
        <w:b/>
        <w:bCs/>
      </w:rPr>
    </w:tblStylePr>
    <w:tblStylePr w:type="lastCol">
      <w:rPr>
        <w:b/>
        <w:bCs/>
      </w:r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18" w:space="0" w:color="156082" w:themeColor="accent1"/>
          <w:right w:val="single" w:sz="8" w:space="0" w:color="156082" w:themeColor="accent1"/>
          <w:insideH w:val="nil"/>
          <w:insideV w:val="single" w:sz="8" w:space="0" w:color="156082"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insideH w:val="nil"/>
          <w:insideV w:val="single" w:sz="8" w:space="0" w:color="156082"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shd w:val="clear" w:color="auto" w:fill="B2DEF2" w:themeFill="accent1" w:themeFillTint="3F"/>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shd w:val="clear" w:color="auto" w:fill="B2DEF2" w:themeFill="accent1" w:themeFillTint="3F"/>
      </w:tcPr>
    </w:tblStylePr>
    <w:tblStylePr w:type="band2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18" w:space="0" w:color="E97132" w:themeColor="accent2"/>
          <w:right w:val="single" w:sz="8" w:space="0" w:color="E97132" w:themeColor="accent2"/>
          <w:insideH w:val="nil"/>
          <w:insideV w:val="single" w:sz="8" w:space="0" w:color="E97132"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insideH w:val="nil"/>
          <w:insideV w:val="single" w:sz="8" w:space="0" w:color="E97132"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shd w:val="clear" w:color="auto" w:fill="F9DBCC" w:themeFill="accent2" w:themeFillTint="3F"/>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shd w:val="clear" w:color="auto" w:fill="F9DBCC" w:themeFill="accent2" w:themeFillTint="3F"/>
      </w:tcPr>
    </w:tblStylePr>
    <w:tblStylePr w:type="band2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18" w:space="0" w:color="196B24" w:themeColor="accent3"/>
          <w:right w:val="single" w:sz="8" w:space="0" w:color="196B24" w:themeColor="accent3"/>
          <w:insideH w:val="nil"/>
          <w:insideV w:val="single" w:sz="8" w:space="0" w:color="196B24"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insideH w:val="nil"/>
          <w:insideV w:val="single" w:sz="8" w:space="0" w:color="196B24"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shd w:val="clear" w:color="auto" w:fill="B3EDBA" w:themeFill="accent3" w:themeFillTint="3F"/>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shd w:val="clear" w:color="auto" w:fill="B3EDBA" w:themeFill="accent3" w:themeFillTint="3F"/>
      </w:tcPr>
    </w:tblStylePr>
    <w:tblStylePr w:type="band2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18" w:space="0" w:color="0F9ED5" w:themeColor="accent4"/>
          <w:right w:val="single" w:sz="8" w:space="0" w:color="0F9ED5" w:themeColor="accent4"/>
          <w:insideH w:val="nil"/>
          <w:insideV w:val="single" w:sz="8" w:space="0" w:color="0F9ED5"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insideH w:val="nil"/>
          <w:insideV w:val="single" w:sz="8" w:space="0" w:color="0F9ED5"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shd w:val="clear" w:color="auto" w:fill="BDE9FA" w:themeFill="accent4" w:themeFillTint="3F"/>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shd w:val="clear" w:color="auto" w:fill="BDE9FA" w:themeFill="accent4" w:themeFillTint="3F"/>
      </w:tcPr>
    </w:tblStylePr>
    <w:tblStylePr w:type="band2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18" w:space="0" w:color="A02B93" w:themeColor="accent5"/>
          <w:right w:val="single" w:sz="8" w:space="0" w:color="A02B93" w:themeColor="accent5"/>
          <w:insideH w:val="nil"/>
          <w:insideV w:val="single" w:sz="8" w:space="0" w:color="A02B93"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insideH w:val="nil"/>
          <w:insideV w:val="single" w:sz="8" w:space="0" w:color="A02B93"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shd w:val="clear" w:color="auto" w:fill="EFC3E9" w:themeFill="accent5" w:themeFillTint="3F"/>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shd w:val="clear" w:color="auto" w:fill="EFC3E9" w:themeFill="accent5" w:themeFillTint="3F"/>
      </w:tcPr>
    </w:tblStylePr>
    <w:tblStylePr w:type="band2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18" w:space="0" w:color="4EA72E" w:themeColor="accent6"/>
          <w:right w:val="single" w:sz="8" w:space="0" w:color="4EA72E" w:themeColor="accent6"/>
          <w:insideH w:val="nil"/>
          <w:insideV w:val="single" w:sz="8" w:space="0" w:color="4EA72E"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insideH w:val="nil"/>
          <w:insideV w:val="single" w:sz="8" w:space="0" w:color="4EA72E"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shd w:val="clear" w:color="auto" w:fill="D0EFC5" w:themeFill="accent6" w:themeFillTint="3F"/>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shd w:val="clear" w:color="auto" w:fill="D0EFC5" w:themeFill="accent6" w:themeFillTint="3F"/>
      </w:tcPr>
    </w:tblStylePr>
    <w:tblStylePr w:type="band2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tblBorders>
    </w:tblPr>
    <w:tblStylePr w:type="firstRow">
      <w:pPr>
        <w:spacing w:before="0" w:after="0" w:line="240" w:lineRule="auto"/>
      </w:pPr>
      <w:rPr>
        <w:b/>
        <w:bCs/>
        <w:color w:val="FFFFFF" w:themeColor="background1"/>
      </w:rPr>
      <w:tblPr/>
      <w:tcPr>
        <w:tc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shd w:val="clear" w:color="auto" w:fill="156082" w:themeFill="accent1"/>
      </w:tcPr>
    </w:tblStylePr>
    <w:tblStylePr w:type="lastRow">
      <w:pPr>
        <w:spacing w:before="0" w:after="0" w:line="240" w:lineRule="auto"/>
      </w:pPr>
      <w:rPr>
        <w:b/>
        <w:bCs/>
      </w:rPr>
      <w:tblPr/>
      <w:tcPr>
        <w:tcBorders>
          <w:top w:val="double" w:sz="6"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tcPr>
    </w:tblStylePr>
    <w:tblStylePr w:type="firstCol">
      <w:rPr>
        <w:b/>
        <w:bCs/>
      </w:rPr>
    </w:tblStylePr>
    <w:tblStylePr w:type="lastCol">
      <w:rPr>
        <w:b/>
        <w:bCs/>
      </w:rPr>
    </w:tblStylePr>
    <w:tblStylePr w:type="band1Vert">
      <w:tblPr/>
      <w:tcPr>
        <w:shd w:val="clear" w:color="auto" w:fill="B2DEF2" w:themeFill="accent1" w:themeFillTint="3F"/>
      </w:tcPr>
    </w:tblStylePr>
    <w:tblStylePr w:type="band1Horz">
      <w:tblPr/>
      <w:tcPr>
        <w:tcBorders>
          <w:insideH w:val="nil"/>
          <w:insideV w:val="nil"/>
        </w:tcBorders>
        <w:shd w:val="clear" w:color="auto" w:fill="B2DEF2"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tblBorders>
    </w:tblPr>
    <w:tblStylePr w:type="firstRow">
      <w:pPr>
        <w:spacing w:before="0" w:after="0" w:line="240" w:lineRule="auto"/>
      </w:pPr>
      <w:rPr>
        <w:b/>
        <w:bCs/>
        <w:color w:val="FFFFFF" w:themeColor="background1"/>
      </w:rPr>
      <w:tblPr/>
      <w:tcPr>
        <w:tc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shd w:val="clear" w:color="auto" w:fill="E97132" w:themeFill="accent2"/>
      </w:tcPr>
    </w:tblStylePr>
    <w:tblStylePr w:type="lastRow">
      <w:pPr>
        <w:spacing w:before="0" w:after="0" w:line="240" w:lineRule="auto"/>
      </w:pPr>
      <w:rPr>
        <w:b/>
        <w:bCs/>
      </w:rPr>
      <w:tblPr/>
      <w:tcPr>
        <w:tcBorders>
          <w:top w:val="double" w:sz="6"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tcPr>
    </w:tblStylePr>
    <w:tblStylePr w:type="firstCol">
      <w:rPr>
        <w:b/>
        <w:bCs/>
      </w:rPr>
    </w:tblStylePr>
    <w:tblStylePr w:type="lastCol">
      <w:rPr>
        <w:b/>
        <w:bCs/>
      </w:rPr>
    </w:tblStylePr>
    <w:tblStylePr w:type="band1Vert">
      <w:tblPr/>
      <w:tcPr>
        <w:shd w:val="clear" w:color="auto" w:fill="F9DBCC" w:themeFill="accent2" w:themeFillTint="3F"/>
      </w:tcPr>
    </w:tblStylePr>
    <w:tblStylePr w:type="band1Horz">
      <w:tblPr/>
      <w:tcPr>
        <w:tcBorders>
          <w:insideH w:val="nil"/>
          <w:insideV w:val="nil"/>
        </w:tcBorders>
        <w:shd w:val="clear" w:color="auto" w:fill="F9DBCC"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tblBorders>
    </w:tblPr>
    <w:tblStylePr w:type="firstRow">
      <w:pPr>
        <w:spacing w:before="0" w:after="0" w:line="240" w:lineRule="auto"/>
      </w:pPr>
      <w:rPr>
        <w:b/>
        <w:bCs/>
        <w:color w:val="FFFFFF" w:themeColor="background1"/>
      </w:rPr>
      <w:tblPr/>
      <w:tcPr>
        <w:tc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shd w:val="clear" w:color="auto" w:fill="196B24" w:themeFill="accent3"/>
      </w:tcPr>
    </w:tblStylePr>
    <w:tblStylePr w:type="lastRow">
      <w:pPr>
        <w:spacing w:before="0" w:after="0" w:line="240" w:lineRule="auto"/>
      </w:pPr>
      <w:rPr>
        <w:b/>
        <w:bCs/>
      </w:rPr>
      <w:tblPr/>
      <w:tcPr>
        <w:tcBorders>
          <w:top w:val="double" w:sz="6"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tcPr>
    </w:tblStylePr>
    <w:tblStylePr w:type="firstCol">
      <w:rPr>
        <w:b/>
        <w:bCs/>
      </w:rPr>
    </w:tblStylePr>
    <w:tblStylePr w:type="lastCol">
      <w:rPr>
        <w:b/>
        <w:bCs/>
      </w:rPr>
    </w:tblStylePr>
    <w:tblStylePr w:type="band1Vert">
      <w:tblPr/>
      <w:tcPr>
        <w:shd w:val="clear" w:color="auto" w:fill="B3EDBA" w:themeFill="accent3" w:themeFillTint="3F"/>
      </w:tcPr>
    </w:tblStylePr>
    <w:tblStylePr w:type="band1Horz">
      <w:tblPr/>
      <w:tcPr>
        <w:tcBorders>
          <w:insideH w:val="nil"/>
          <w:insideV w:val="nil"/>
        </w:tcBorders>
        <w:shd w:val="clear" w:color="auto" w:fill="B3EDBA"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tblBorders>
    </w:tblPr>
    <w:tblStylePr w:type="firstRow">
      <w:pPr>
        <w:spacing w:before="0" w:after="0" w:line="240" w:lineRule="auto"/>
      </w:pPr>
      <w:rPr>
        <w:b/>
        <w:bCs/>
        <w:color w:val="FFFFFF" w:themeColor="background1"/>
      </w:rPr>
      <w:tblPr/>
      <w:tcPr>
        <w:tc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shd w:val="clear" w:color="auto" w:fill="0F9ED5" w:themeFill="accent4"/>
      </w:tcPr>
    </w:tblStylePr>
    <w:tblStylePr w:type="lastRow">
      <w:pPr>
        <w:spacing w:before="0" w:after="0" w:line="240" w:lineRule="auto"/>
      </w:pPr>
      <w:rPr>
        <w:b/>
        <w:bCs/>
      </w:rPr>
      <w:tblPr/>
      <w:tcPr>
        <w:tcBorders>
          <w:top w:val="double" w:sz="6"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tcPr>
    </w:tblStylePr>
    <w:tblStylePr w:type="firstCol">
      <w:rPr>
        <w:b/>
        <w:bCs/>
      </w:rPr>
    </w:tblStylePr>
    <w:tblStylePr w:type="lastCol">
      <w:rPr>
        <w:b/>
        <w:bCs/>
      </w:rPr>
    </w:tblStylePr>
    <w:tblStylePr w:type="band1Vert">
      <w:tblPr/>
      <w:tcPr>
        <w:shd w:val="clear" w:color="auto" w:fill="BDE9FA" w:themeFill="accent4" w:themeFillTint="3F"/>
      </w:tcPr>
    </w:tblStylePr>
    <w:tblStylePr w:type="band1Horz">
      <w:tblPr/>
      <w:tcPr>
        <w:tcBorders>
          <w:insideH w:val="nil"/>
          <w:insideV w:val="nil"/>
        </w:tcBorders>
        <w:shd w:val="clear" w:color="auto" w:fill="BDE9FA"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tblBorders>
    </w:tblPr>
    <w:tblStylePr w:type="firstRow">
      <w:pPr>
        <w:spacing w:before="0" w:after="0" w:line="240" w:lineRule="auto"/>
      </w:pPr>
      <w:rPr>
        <w:b/>
        <w:bCs/>
        <w:color w:val="FFFFFF" w:themeColor="background1"/>
      </w:rPr>
      <w:tblPr/>
      <w:tcPr>
        <w:tc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shd w:val="clear" w:color="auto" w:fill="A02B93" w:themeFill="accent5"/>
      </w:tcPr>
    </w:tblStylePr>
    <w:tblStylePr w:type="lastRow">
      <w:pPr>
        <w:spacing w:before="0" w:after="0" w:line="240" w:lineRule="auto"/>
      </w:pPr>
      <w:rPr>
        <w:b/>
        <w:bCs/>
      </w:rPr>
      <w:tblPr/>
      <w:tcPr>
        <w:tcBorders>
          <w:top w:val="double" w:sz="6"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tcPr>
    </w:tblStylePr>
    <w:tblStylePr w:type="firstCol">
      <w:rPr>
        <w:b/>
        <w:bCs/>
      </w:rPr>
    </w:tblStylePr>
    <w:tblStylePr w:type="lastCol">
      <w:rPr>
        <w:b/>
        <w:bCs/>
      </w:rPr>
    </w:tblStylePr>
    <w:tblStylePr w:type="band1Vert">
      <w:tblPr/>
      <w:tcPr>
        <w:shd w:val="clear" w:color="auto" w:fill="EFC3E9" w:themeFill="accent5" w:themeFillTint="3F"/>
      </w:tcPr>
    </w:tblStylePr>
    <w:tblStylePr w:type="band1Horz">
      <w:tblPr/>
      <w:tcPr>
        <w:tcBorders>
          <w:insideH w:val="nil"/>
          <w:insideV w:val="nil"/>
        </w:tcBorders>
        <w:shd w:val="clear" w:color="auto" w:fill="EFC3E9"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tblBorders>
    </w:tblPr>
    <w:tblStylePr w:type="firstRow">
      <w:pPr>
        <w:spacing w:before="0" w:after="0" w:line="240" w:lineRule="auto"/>
      </w:pPr>
      <w:rPr>
        <w:b/>
        <w:bCs/>
        <w:color w:val="FFFFFF" w:themeColor="background1"/>
      </w:rPr>
      <w:tblPr/>
      <w:tcPr>
        <w:tc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shd w:val="clear" w:color="auto" w:fill="4EA72E" w:themeFill="accent6"/>
      </w:tcPr>
    </w:tblStylePr>
    <w:tblStylePr w:type="lastRow">
      <w:pPr>
        <w:spacing w:before="0" w:after="0" w:line="240" w:lineRule="auto"/>
      </w:pPr>
      <w:rPr>
        <w:b/>
        <w:bCs/>
      </w:rPr>
      <w:tblPr/>
      <w:tcPr>
        <w:tcBorders>
          <w:top w:val="double" w:sz="6"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tcPr>
    </w:tblStylePr>
    <w:tblStylePr w:type="firstCol">
      <w:rPr>
        <w:b/>
        <w:bCs/>
      </w:rPr>
    </w:tblStylePr>
    <w:tblStylePr w:type="lastCol">
      <w:rPr>
        <w:b/>
        <w:bCs/>
      </w:rPr>
    </w:tblStylePr>
    <w:tblStylePr w:type="band1Vert">
      <w:tblPr/>
      <w:tcPr>
        <w:shd w:val="clear" w:color="auto" w:fill="D0EFC5" w:themeFill="accent6" w:themeFillTint="3F"/>
      </w:tcPr>
    </w:tblStylePr>
    <w:tblStylePr w:type="band1Horz">
      <w:tblPr/>
      <w:tcPr>
        <w:tcBorders>
          <w:insideH w:val="nil"/>
          <w:insideV w:val="nil"/>
        </w:tcBorders>
        <w:shd w:val="clear" w:color="auto" w:fill="D0EFC5"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56082"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56082" w:themeFill="accent1"/>
      </w:tcPr>
    </w:tblStylePr>
    <w:tblStylePr w:type="lastCol">
      <w:rPr>
        <w:b/>
        <w:bCs/>
        <w:color w:val="FFFFFF" w:themeColor="background1"/>
      </w:rPr>
      <w:tblPr/>
      <w:tcPr>
        <w:tcBorders>
          <w:left w:val="nil"/>
          <w:right w:val="nil"/>
          <w:insideH w:val="nil"/>
          <w:insideV w:val="nil"/>
        </w:tcBorders>
        <w:shd w:val="clear" w:color="auto" w:fill="156082"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97132"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E97132" w:themeFill="accent2"/>
      </w:tcPr>
    </w:tblStylePr>
    <w:tblStylePr w:type="lastCol">
      <w:rPr>
        <w:b/>
        <w:bCs/>
        <w:color w:val="FFFFFF" w:themeColor="background1"/>
      </w:rPr>
      <w:tblPr/>
      <w:tcPr>
        <w:tcBorders>
          <w:left w:val="nil"/>
          <w:right w:val="nil"/>
          <w:insideH w:val="nil"/>
          <w:insideV w:val="nil"/>
        </w:tcBorders>
        <w:shd w:val="clear" w:color="auto" w:fill="E97132"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96B24"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96B24" w:themeFill="accent3"/>
      </w:tcPr>
    </w:tblStylePr>
    <w:tblStylePr w:type="lastCol">
      <w:rPr>
        <w:b/>
        <w:bCs/>
        <w:color w:val="FFFFFF" w:themeColor="background1"/>
      </w:rPr>
      <w:tblPr/>
      <w:tcPr>
        <w:tcBorders>
          <w:left w:val="nil"/>
          <w:right w:val="nil"/>
          <w:insideH w:val="nil"/>
          <w:insideV w:val="nil"/>
        </w:tcBorders>
        <w:shd w:val="clear" w:color="auto" w:fill="196B24"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F9ED5"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F9ED5" w:themeFill="accent4"/>
      </w:tcPr>
    </w:tblStylePr>
    <w:tblStylePr w:type="lastCol">
      <w:rPr>
        <w:b/>
        <w:bCs/>
        <w:color w:val="FFFFFF" w:themeColor="background1"/>
      </w:rPr>
      <w:tblPr/>
      <w:tcPr>
        <w:tcBorders>
          <w:left w:val="nil"/>
          <w:right w:val="nil"/>
          <w:insideH w:val="nil"/>
          <w:insideV w:val="nil"/>
        </w:tcBorders>
        <w:shd w:val="clear" w:color="auto" w:fill="0F9ED5"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02B93"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A02B93" w:themeFill="accent5"/>
      </w:tcPr>
    </w:tblStylePr>
    <w:tblStylePr w:type="lastCol">
      <w:rPr>
        <w:b/>
        <w:bCs/>
        <w:color w:val="FFFFFF" w:themeColor="background1"/>
      </w:rPr>
      <w:tblPr/>
      <w:tcPr>
        <w:tcBorders>
          <w:left w:val="nil"/>
          <w:right w:val="nil"/>
          <w:insideH w:val="nil"/>
          <w:insideV w:val="nil"/>
        </w:tcBorders>
        <w:shd w:val="clear" w:color="auto" w:fill="A02B93"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EA72E"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EA72E" w:themeFill="accent6"/>
      </w:tcPr>
    </w:tblStylePr>
    <w:tblStylePr w:type="lastCol">
      <w:rPr>
        <w:b/>
        <w:bCs/>
        <w:color w:val="FFFFFF" w:themeColor="background1"/>
      </w:rPr>
      <w:tblPr/>
      <w:tcPr>
        <w:tcBorders>
          <w:left w:val="nil"/>
          <w:right w:val="nil"/>
          <w:insideH w:val="nil"/>
          <w:insideV w:val="nil"/>
        </w:tcBorders>
        <w:shd w:val="clear" w:color="auto" w:fill="4EA72E"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0E2841"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156082" w:themeColor="accent1"/>
        <w:bottom w:val="single" w:sz="8" w:space="0" w:color="156082" w:themeColor="accent1"/>
      </w:tblBorders>
    </w:tblPr>
    <w:tblStylePr w:type="firstRow">
      <w:rPr>
        <w:rFonts w:asciiTheme="majorHAnsi" w:eastAsiaTheme="majorEastAsia" w:hAnsiTheme="majorHAnsi" w:cstheme="majorBidi"/>
      </w:rPr>
      <w:tblPr/>
      <w:tcPr>
        <w:tcBorders>
          <w:top w:val="nil"/>
          <w:bottom w:val="single" w:sz="8" w:space="0" w:color="156082" w:themeColor="accent1"/>
        </w:tcBorders>
      </w:tcPr>
    </w:tblStylePr>
    <w:tblStylePr w:type="lastRow">
      <w:rPr>
        <w:b/>
        <w:bCs/>
        <w:color w:val="0E2841" w:themeColor="text2"/>
      </w:rPr>
      <w:tblPr/>
      <w:tcPr>
        <w:tcBorders>
          <w:top w:val="single" w:sz="8" w:space="0" w:color="156082" w:themeColor="accent1"/>
          <w:bottom w:val="single" w:sz="8" w:space="0" w:color="156082" w:themeColor="accent1"/>
        </w:tcBorders>
      </w:tcPr>
    </w:tblStylePr>
    <w:tblStylePr w:type="firstCol">
      <w:rPr>
        <w:b/>
        <w:bCs/>
      </w:rPr>
    </w:tblStylePr>
    <w:tblStylePr w:type="lastCol">
      <w:rPr>
        <w:b/>
        <w:bCs/>
      </w:rPr>
      <w:tblPr/>
      <w:tcPr>
        <w:tcBorders>
          <w:top w:val="single" w:sz="8" w:space="0" w:color="156082" w:themeColor="accent1"/>
          <w:bottom w:val="single" w:sz="8" w:space="0" w:color="156082" w:themeColor="accent1"/>
        </w:tcBorders>
      </w:tcPr>
    </w:tblStylePr>
    <w:tblStylePr w:type="band1Vert">
      <w:tblPr/>
      <w:tcPr>
        <w:shd w:val="clear" w:color="auto" w:fill="B2DEF2" w:themeFill="accent1" w:themeFillTint="3F"/>
      </w:tcPr>
    </w:tblStylePr>
    <w:tblStylePr w:type="band1Horz">
      <w:tblPr/>
      <w:tcPr>
        <w:shd w:val="clear" w:color="auto" w:fill="B2DEF2"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E97132" w:themeColor="accent2"/>
        <w:bottom w:val="single" w:sz="8" w:space="0" w:color="E97132" w:themeColor="accent2"/>
      </w:tblBorders>
    </w:tblPr>
    <w:tblStylePr w:type="firstRow">
      <w:rPr>
        <w:rFonts w:asciiTheme="majorHAnsi" w:eastAsiaTheme="majorEastAsia" w:hAnsiTheme="majorHAnsi" w:cstheme="majorBidi"/>
      </w:rPr>
      <w:tblPr/>
      <w:tcPr>
        <w:tcBorders>
          <w:top w:val="nil"/>
          <w:bottom w:val="single" w:sz="8" w:space="0" w:color="E97132" w:themeColor="accent2"/>
        </w:tcBorders>
      </w:tcPr>
    </w:tblStylePr>
    <w:tblStylePr w:type="lastRow">
      <w:rPr>
        <w:b/>
        <w:bCs/>
        <w:color w:val="0E2841" w:themeColor="text2"/>
      </w:rPr>
      <w:tblPr/>
      <w:tcPr>
        <w:tcBorders>
          <w:top w:val="single" w:sz="8" w:space="0" w:color="E97132" w:themeColor="accent2"/>
          <w:bottom w:val="single" w:sz="8" w:space="0" w:color="E97132" w:themeColor="accent2"/>
        </w:tcBorders>
      </w:tcPr>
    </w:tblStylePr>
    <w:tblStylePr w:type="firstCol">
      <w:rPr>
        <w:b/>
        <w:bCs/>
      </w:rPr>
    </w:tblStylePr>
    <w:tblStylePr w:type="lastCol">
      <w:rPr>
        <w:b/>
        <w:bCs/>
      </w:rPr>
      <w:tblPr/>
      <w:tcPr>
        <w:tcBorders>
          <w:top w:val="single" w:sz="8" w:space="0" w:color="E97132" w:themeColor="accent2"/>
          <w:bottom w:val="single" w:sz="8" w:space="0" w:color="E97132" w:themeColor="accent2"/>
        </w:tcBorders>
      </w:tcPr>
    </w:tblStylePr>
    <w:tblStylePr w:type="band1Vert">
      <w:tblPr/>
      <w:tcPr>
        <w:shd w:val="clear" w:color="auto" w:fill="F9DBCC" w:themeFill="accent2" w:themeFillTint="3F"/>
      </w:tcPr>
    </w:tblStylePr>
    <w:tblStylePr w:type="band1Horz">
      <w:tblPr/>
      <w:tcPr>
        <w:shd w:val="clear" w:color="auto" w:fill="F9DBCC"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196B24" w:themeColor="accent3"/>
        <w:bottom w:val="single" w:sz="8" w:space="0" w:color="196B24" w:themeColor="accent3"/>
      </w:tblBorders>
    </w:tblPr>
    <w:tblStylePr w:type="firstRow">
      <w:rPr>
        <w:rFonts w:asciiTheme="majorHAnsi" w:eastAsiaTheme="majorEastAsia" w:hAnsiTheme="majorHAnsi" w:cstheme="majorBidi"/>
      </w:rPr>
      <w:tblPr/>
      <w:tcPr>
        <w:tcBorders>
          <w:top w:val="nil"/>
          <w:bottom w:val="single" w:sz="8" w:space="0" w:color="196B24" w:themeColor="accent3"/>
        </w:tcBorders>
      </w:tcPr>
    </w:tblStylePr>
    <w:tblStylePr w:type="lastRow">
      <w:rPr>
        <w:b/>
        <w:bCs/>
        <w:color w:val="0E2841" w:themeColor="text2"/>
      </w:rPr>
      <w:tblPr/>
      <w:tcPr>
        <w:tcBorders>
          <w:top w:val="single" w:sz="8" w:space="0" w:color="196B24" w:themeColor="accent3"/>
          <w:bottom w:val="single" w:sz="8" w:space="0" w:color="196B24" w:themeColor="accent3"/>
        </w:tcBorders>
      </w:tcPr>
    </w:tblStylePr>
    <w:tblStylePr w:type="firstCol">
      <w:rPr>
        <w:b/>
        <w:bCs/>
      </w:rPr>
    </w:tblStylePr>
    <w:tblStylePr w:type="lastCol">
      <w:rPr>
        <w:b/>
        <w:bCs/>
      </w:rPr>
      <w:tblPr/>
      <w:tcPr>
        <w:tcBorders>
          <w:top w:val="single" w:sz="8" w:space="0" w:color="196B24" w:themeColor="accent3"/>
          <w:bottom w:val="single" w:sz="8" w:space="0" w:color="196B24" w:themeColor="accent3"/>
        </w:tcBorders>
      </w:tcPr>
    </w:tblStylePr>
    <w:tblStylePr w:type="band1Vert">
      <w:tblPr/>
      <w:tcPr>
        <w:shd w:val="clear" w:color="auto" w:fill="B3EDBA" w:themeFill="accent3" w:themeFillTint="3F"/>
      </w:tcPr>
    </w:tblStylePr>
    <w:tblStylePr w:type="band1Horz">
      <w:tblPr/>
      <w:tcPr>
        <w:shd w:val="clear" w:color="auto" w:fill="B3EDBA"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0F9ED5" w:themeColor="accent4"/>
        <w:bottom w:val="single" w:sz="8" w:space="0" w:color="0F9ED5" w:themeColor="accent4"/>
      </w:tblBorders>
    </w:tblPr>
    <w:tblStylePr w:type="firstRow">
      <w:rPr>
        <w:rFonts w:asciiTheme="majorHAnsi" w:eastAsiaTheme="majorEastAsia" w:hAnsiTheme="majorHAnsi" w:cstheme="majorBidi"/>
      </w:rPr>
      <w:tblPr/>
      <w:tcPr>
        <w:tcBorders>
          <w:top w:val="nil"/>
          <w:bottom w:val="single" w:sz="8" w:space="0" w:color="0F9ED5" w:themeColor="accent4"/>
        </w:tcBorders>
      </w:tcPr>
    </w:tblStylePr>
    <w:tblStylePr w:type="lastRow">
      <w:rPr>
        <w:b/>
        <w:bCs/>
        <w:color w:val="0E2841" w:themeColor="text2"/>
      </w:rPr>
      <w:tblPr/>
      <w:tcPr>
        <w:tcBorders>
          <w:top w:val="single" w:sz="8" w:space="0" w:color="0F9ED5" w:themeColor="accent4"/>
          <w:bottom w:val="single" w:sz="8" w:space="0" w:color="0F9ED5" w:themeColor="accent4"/>
        </w:tcBorders>
      </w:tcPr>
    </w:tblStylePr>
    <w:tblStylePr w:type="firstCol">
      <w:rPr>
        <w:b/>
        <w:bCs/>
      </w:rPr>
    </w:tblStylePr>
    <w:tblStylePr w:type="lastCol">
      <w:rPr>
        <w:b/>
        <w:bCs/>
      </w:rPr>
      <w:tblPr/>
      <w:tcPr>
        <w:tcBorders>
          <w:top w:val="single" w:sz="8" w:space="0" w:color="0F9ED5" w:themeColor="accent4"/>
          <w:bottom w:val="single" w:sz="8" w:space="0" w:color="0F9ED5" w:themeColor="accent4"/>
        </w:tcBorders>
      </w:tcPr>
    </w:tblStylePr>
    <w:tblStylePr w:type="band1Vert">
      <w:tblPr/>
      <w:tcPr>
        <w:shd w:val="clear" w:color="auto" w:fill="BDE9FA" w:themeFill="accent4" w:themeFillTint="3F"/>
      </w:tcPr>
    </w:tblStylePr>
    <w:tblStylePr w:type="band1Horz">
      <w:tblPr/>
      <w:tcPr>
        <w:shd w:val="clear" w:color="auto" w:fill="BDE9FA"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A02B93" w:themeColor="accent5"/>
        <w:bottom w:val="single" w:sz="8" w:space="0" w:color="A02B93" w:themeColor="accent5"/>
      </w:tblBorders>
    </w:tblPr>
    <w:tblStylePr w:type="firstRow">
      <w:rPr>
        <w:rFonts w:asciiTheme="majorHAnsi" w:eastAsiaTheme="majorEastAsia" w:hAnsiTheme="majorHAnsi" w:cstheme="majorBidi"/>
      </w:rPr>
      <w:tblPr/>
      <w:tcPr>
        <w:tcBorders>
          <w:top w:val="nil"/>
          <w:bottom w:val="single" w:sz="8" w:space="0" w:color="A02B93" w:themeColor="accent5"/>
        </w:tcBorders>
      </w:tcPr>
    </w:tblStylePr>
    <w:tblStylePr w:type="lastRow">
      <w:rPr>
        <w:b/>
        <w:bCs/>
        <w:color w:val="0E2841" w:themeColor="text2"/>
      </w:rPr>
      <w:tblPr/>
      <w:tcPr>
        <w:tcBorders>
          <w:top w:val="single" w:sz="8" w:space="0" w:color="A02B93" w:themeColor="accent5"/>
          <w:bottom w:val="single" w:sz="8" w:space="0" w:color="A02B93" w:themeColor="accent5"/>
        </w:tcBorders>
      </w:tcPr>
    </w:tblStylePr>
    <w:tblStylePr w:type="firstCol">
      <w:rPr>
        <w:b/>
        <w:bCs/>
      </w:rPr>
    </w:tblStylePr>
    <w:tblStylePr w:type="lastCol">
      <w:rPr>
        <w:b/>
        <w:bCs/>
      </w:rPr>
      <w:tblPr/>
      <w:tcPr>
        <w:tcBorders>
          <w:top w:val="single" w:sz="8" w:space="0" w:color="A02B93" w:themeColor="accent5"/>
          <w:bottom w:val="single" w:sz="8" w:space="0" w:color="A02B93" w:themeColor="accent5"/>
        </w:tcBorders>
      </w:tcPr>
    </w:tblStylePr>
    <w:tblStylePr w:type="band1Vert">
      <w:tblPr/>
      <w:tcPr>
        <w:shd w:val="clear" w:color="auto" w:fill="EFC3E9" w:themeFill="accent5" w:themeFillTint="3F"/>
      </w:tcPr>
    </w:tblStylePr>
    <w:tblStylePr w:type="band1Horz">
      <w:tblPr/>
      <w:tcPr>
        <w:shd w:val="clear" w:color="auto" w:fill="EFC3E9"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4EA72E" w:themeColor="accent6"/>
        <w:bottom w:val="single" w:sz="8" w:space="0" w:color="4EA72E" w:themeColor="accent6"/>
      </w:tblBorders>
    </w:tblPr>
    <w:tblStylePr w:type="firstRow">
      <w:rPr>
        <w:rFonts w:asciiTheme="majorHAnsi" w:eastAsiaTheme="majorEastAsia" w:hAnsiTheme="majorHAnsi" w:cstheme="majorBidi"/>
      </w:rPr>
      <w:tblPr/>
      <w:tcPr>
        <w:tcBorders>
          <w:top w:val="nil"/>
          <w:bottom w:val="single" w:sz="8" w:space="0" w:color="4EA72E" w:themeColor="accent6"/>
        </w:tcBorders>
      </w:tcPr>
    </w:tblStylePr>
    <w:tblStylePr w:type="lastRow">
      <w:rPr>
        <w:b/>
        <w:bCs/>
        <w:color w:val="0E2841" w:themeColor="text2"/>
      </w:rPr>
      <w:tblPr/>
      <w:tcPr>
        <w:tcBorders>
          <w:top w:val="single" w:sz="8" w:space="0" w:color="4EA72E" w:themeColor="accent6"/>
          <w:bottom w:val="single" w:sz="8" w:space="0" w:color="4EA72E" w:themeColor="accent6"/>
        </w:tcBorders>
      </w:tcPr>
    </w:tblStylePr>
    <w:tblStylePr w:type="firstCol">
      <w:rPr>
        <w:b/>
        <w:bCs/>
      </w:rPr>
    </w:tblStylePr>
    <w:tblStylePr w:type="lastCol">
      <w:rPr>
        <w:b/>
        <w:bCs/>
      </w:rPr>
      <w:tblPr/>
      <w:tcPr>
        <w:tcBorders>
          <w:top w:val="single" w:sz="8" w:space="0" w:color="4EA72E" w:themeColor="accent6"/>
          <w:bottom w:val="single" w:sz="8" w:space="0" w:color="4EA72E" w:themeColor="accent6"/>
        </w:tcBorders>
      </w:tcPr>
    </w:tblStylePr>
    <w:tblStylePr w:type="band1Vert">
      <w:tblPr/>
      <w:tcPr>
        <w:shd w:val="clear" w:color="auto" w:fill="D0EFC5" w:themeFill="accent6" w:themeFillTint="3F"/>
      </w:tcPr>
    </w:tblStylePr>
    <w:tblStylePr w:type="band1Horz">
      <w:tblPr/>
      <w:tcPr>
        <w:shd w:val="clear" w:color="auto" w:fill="D0EFC5"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rPr>
        <w:sz w:val="24"/>
        <w:szCs w:val="24"/>
      </w:rPr>
      <w:tblPr/>
      <w:tcPr>
        <w:tcBorders>
          <w:top w:val="nil"/>
          <w:left w:val="nil"/>
          <w:bottom w:val="single" w:sz="24" w:space="0" w:color="156082" w:themeColor="accent1"/>
          <w:right w:val="nil"/>
          <w:insideH w:val="nil"/>
          <w:insideV w:val="nil"/>
        </w:tcBorders>
        <w:shd w:val="clear" w:color="auto" w:fill="FFFFFF" w:themeFill="background1"/>
      </w:tcPr>
    </w:tblStylePr>
    <w:tblStylePr w:type="lastRow">
      <w:tblPr/>
      <w:tcPr>
        <w:tcBorders>
          <w:top w:val="single" w:sz="8" w:space="0" w:color="156082"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56082" w:themeColor="accent1"/>
          <w:insideH w:val="nil"/>
          <w:insideV w:val="nil"/>
        </w:tcBorders>
        <w:shd w:val="clear" w:color="auto" w:fill="FFFFFF" w:themeFill="background1"/>
      </w:tcPr>
    </w:tblStylePr>
    <w:tblStylePr w:type="lastCol">
      <w:tblPr/>
      <w:tcPr>
        <w:tcBorders>
          <w:top w:val="nil"/>
          <w:left w:val="single" w:sz="8" w:space="0" w:color="156082"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top w:val="nil"/>
          <w:bottom w:val="nil"/>
          <w:insideH w:val="nil"/>
          <w:insideV w:val="nil"/>
        </w:tcBorders>
        <w:shd w:val="clear" w:color="auto" w:fill="B2DEF2"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rPr>
        <w:sz w:val="24"/>
        <w:szCs w:val="24"/>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tblPr/>
      <w:tcPr>
        <w:tcBorders>
          <w:top w:val="single" w:sz="8" w:space="0" w:color="E97132"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E97132" w:themeColor="accent2"/>
          <w:insideH w:val="nil"/>
          <w:insideV w:val="nil"/>
        </w:tcBorders>
        <w:shd w:val="clear" w:color="auto" w:fill="FFFFFF" w:themeFill="background1"/>
      </w:tcPr>
    </w:tblStylePr>
    <w:tblStylePr w:type="lastCol">
      <w:tblPr/>
      <w:tcPr>
        <w:tcBorders>
          <w:top w:val="nil"/>
          <w:left w:val="single" w:sz="8" w:space="0" w:color="E97132"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top w:val="nil"/>
          <w:bottom w:val="nil"/>
          <w:insideH w:val="nil"/>
          <w:insideV w:val="nil"/>
        </w:tcBorders>
        <w:shd w:val="clear" w:color="auto" w:fill="F9DBCC"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rPr>
        <w:sz w:val="24"/>
        <w:szCs w:val="24"/>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tblPr/>
      <w:tcPr>
        <w:tcBorders>
          <w:top w:val="single" w:sz="8" w:space="0" w:color="196B24"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96B24" w:themeColor="accent3"/>
          <w:insideH w:val="nil"/>
          <w:insideV w:val="nil"/>
        </w:tcBorders>
        <w:shd w:val="clear" w:color="auto" w:fill="FFFFFF" w:themeFill="background1"/>
      </w:tcPr>
    </w:tblStylePr>
    <w:tblStylePr w:type="lastCol">
      <w:tblPr/>
      <w:tcPr>
        <w:tcBorders>
          <w:top w:val="nil"/>
          <w:left w:val="single" w:sz="8" w:space="0" w:color="196B24"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top w:val="nil"/>
          <w:bottom w:val="nil"/>
          <w:insideH w:val="nil"/>
          <w:insideV w:val="nil"/>
        </w:tcBorders>
        <w:shd w:val="clear" w:color="auto" w:fill="B3EDBA"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rPr>
        <w:sz w:val="24"/>
        <w:szCs w:val="24"/>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tblPr/>
      <w:tcPr>
        <w:tcBorders>
          <w:top w:val="single" w:sz="8" w:space="0" w:color="0F9ED5"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F9ED5" w:themeColor="accent4"/>
          <w:insideH w:val="nil"/>
          <w:insideV w:val="nil"/>
        </w:tcBorders>
        <w:shd w:val="clear" w:color="auto" w:fill="FFFFFF" w:themeFill="background1"/>
      </w:tcPr>
    </w:tblStylePr>
    <w:tblStylePr w:type="lastCol">
      <w:tblPr/>
      <w:tcPr>
        <w:tcBorders>
          <w:top w:val="nil"/>
          <w:left w:val="single" w:sz="8" w:space="0" w:color="0F9ED5"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top w:val="nil"/>
          <w:bottom w:val="nil"/>
          <w:insideH w:val="nil"/>
          <w:insideV w:val="nil"/>
        </w:tcBorders>
        <w:shd w:val="clear" w:color="auto" w:fill="BDE9FA"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rPr>
        <w:sz w:val="24"/>
        <w:szCs w:val="24"/>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tblPr/>
      <w:tcPr>
        <w:tcBorders>
          <w:top w:val="single" w:sz="8" w:space="0" w:color="A02B93"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02B93" w:themeColor="accent5"/>
          <w:insideH w:val="nil"/>
          <w:insideV w:val="nil"/>
        </w:tcBorders>
        <w:shd w:val="clear" w:color="auto" w:fill="FFFFFF" w:themeFill="background1"/>
      </w:tcPr>
    </w:tblStylePr>
    <w:tblStylePr w:type="lastCol">
      <w:tblPr/>
      <w:tcPr>
        <w:tcBorders>
          <w:top w:val="nil"/>
          <w:left w:val="single" w:sz="8" w:space="0" w:color="A02B93"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top w:val="nil"/>
          <w:bottom w:val="nil"/>
          <w:insideH w:val="nil"/>
          <w:insideV w:val="nil"/>
        </w:tcBorders>
        <w:shd w:val="clear" w:color="auto" w:fill="EFC3E9"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rPr>
        <w:sz w:val="24"/>
        <w:szCs w:val="24"/>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tblPr/>
      <w:tcPr>
        <w:tcBorders>
          <w:top w:val="single" w:sz="8" w:space="0" w:color="4EA72E"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EA72E" w:themeColor="accent6"/>
          <w:insideH w:val="nil"/>
          <w:insideV w:val="nil"/>
        </w:tcBorders>
        <w:shd w:val="clear" w:color="auto" w:fill="FFFFFF" w:themeFill="background1"/>
      </w:tcPr>
    </w:tblStylePr>
    <w:tblStylePr w:type="lastCol">
      <w:tblPr/>
      <w:tcPr>
        <w:tcBorders>
          <w:top w:val="nil"/>
          <w:left w:val="single" w:sz="8" w:space="0" w:color="4EA72E"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top w:val="nil"/>
          <w:bottom w:val="nil"/>
          <w:insideH w:val="nil"/>
          <w:insideV w:val="nil"/>
        </w:tcBorders>
        <w:shd w:val="clear" w:color="auto" w:fill="D0EFC5"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insideV w:val="single" w:sz="8" w:space="0" w:color="2198CF" w:themeColor="accent1" w:themeTint="BF"/>
      </w:tblBorders>
    </w:tblPr>
    <w:tcPr>
      <w:shd w:val="clear" w:color="auto" w:fill="B2DEF2" w:themeFill="accent1" w:themeFillTint="3F"/>
    </w:tcPr>
    <w:tblStylePr w:type="firstRow">
      <w:rPr>
        <w:b/>
        <w:bCs/>
      </w:rPr>
    </w:tblStylePr>
    <w:tblStylePr w:type="lastRow">
      <w:rPr>
        <w:b/>
        <w:bCs/>
      </w:rPr>
      <w:tblPr/>
      <w:tcPr>
        <w:tcBorders>
          <w:top w:val="single" w:sz="18" w:space="0" w:color="2198CF" w:themeColor="accent1" w:themeTint="BF"/>
        </w:tcBorders>
      </w:tcPr>
    </w:tblStylePr>
    <w:tblStylePr w:type="firstCol">
      <w:rPr>
        <w:b/>
        <w:bCs/>
      </w:rPr>
    </w:tblStylePr>
    <w:tblStylePr w:type="lastCol">
      <w:rPr>
        <w:b/>
        <w:bCs/>
      </w:r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insideV w:val="single" w:sz="8" w:space="0" w:color="EE9465" w:themeColor="accent2" w:themeTint="BF"/>
      </w:tblBorders>
    </w:tblPr>
    <w:tcPr>
      <w:shd w:val="clear" w:color="auto" w:fill="F9DBCC" w:themeFill="accent2" w:themeFillTint="3F"/>
    </w:tcPr>
    <w:tblStylePr w:type="firstRow">
      <w:rPr>
        <w:b/>
        <w:bCs/>
      </w:rPr>
    </w:tblStylePr>
    <w:tblStylePr w:type="lastRow">
      <w:rPr>
        <w:b/>
        <w:bCs/>
      </w:rPr>
      <w:tblPr/>
      <w:tcPr>
        <w:tcBorders>
          <w:top w:val="single" w:sz="18" w:space="0" w:color="EE9465" w:themeColor="accent2" w:themeTint="BF"/>
        </w:tcBorders>
      </w:tcPr>
    </w:tblStylePr>
    <w:tblStylePr w:type="firstCol">
      <w:rPr>
        <w:b/>
        <w:bCs/>
      </w:rPr>
    </w:tblStylePr>
    <w:tblStylePr w:type="lastCol">
      <w:rPr>
        <w:b/>
        <w:bCs/>
      </w:r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insideV w:val="single" w:sz="8" w:space="0" w:color="2BB73D" w:themeColor="accent3" w:themeTint="BF"/>
      </w:tblBorders>
    </w:tblPr>
    <w:tcPr>
      <w:shd w:val="clear" w:color="auto" w:fill="B3EDBA" w:themeFill="accent3" w:themeFillTint="3F"/>
    </w:tcPr>
    <w:tblStylePr w:type="firstRow">
      <w:rPr>
        <w:b/>
        <w:bCs/>
      </w:rPr>
    </w:tblStylePr>
    <w:tblStylePr w:type="lastRow">
      <w:rPr>
        <w:b/>
        <w:bCs/>
      </w:rPr>
      <w:tblPr/>
      <w:tcPr>
        <w:tcBorders>
          <w:top w:val="single" w:sz="18" w:space="0" w:color="2BB73D" w:themeColor="accent3" w:themeTint="BF"/>
        </w:tcBorders>
      </w:tcPr>
    </w:tblStylePr>
    <w:tblStylePr w:type="firstCol">
      <w:rPr>
        <w:b/>
        <w:bCs/>
      </w:rPr>
    </w:tblStylePr>
    <w:tblStylePr w:type="lastCol">
      <w:rPr>
        <w:b/>
        <w:bCs/>
      </w:r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insideV w:val="single" w:sz="8" w:space="0" w:color="39BEF1" w:themeColor="accent4" w:themeTint="BF"/>
      </w:tblBorders>
    </w:tblPr>
    <w:tcPr>
      <w:shd w:val="clear" w:color="auto" w:fill="BDE9FA" w:themeFill="accent4" w:themeFillTint="3F"/>
    </w:tcPr>
    <w:tblStylePr w:type="firstRow">
      <w:rPr>
        <w:b/>
        <w:bCs/>
      </w:rPr>
    </w:tblStylePr>
    <w:tblStylePr w:type="lastRow">
      <w:rPr>
        <w:b/>
        <w:bCs/>
      </w:rPr>
      <w:tblPr/>
      <w:tcPr>
        <w:tcBorders>
          <w:top w:val="single" w:sz="18" w:space="0" w:color="39BEF1" w:themeColor="accent4" w:themeTint="BF"/>
        </w:tcBorders>
      </w:tcPr>
    </w:tblStylePr>
    <w:tblStylePr w:type="firstCol">
      <w:rPr>
        <w:b/>
        <w:bCs/>
      </w:rPr>
    </w:tblStylePr>
    <w:tblStylePr w:type="lastCol">
      <w:rPr>
        <w:b/>
        <w:bCs/>
      </w:r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insideV w:val="single" w:sz="8" w:space="0" w:color="CE49BF" w:themeColor="accent5" w:themeTint="BF"/>
      </w:tblBorders>
    </w:tblPr>
    <w:tcPr>
      <w:shd w:val="clear" w:color="auto" w:fill="EFC3E9" w:themeFill="accent5" w:themeFillTint="3F"/>
    </w:tcPr>
    <w:tblStylePr w:type="firstRow">
      <w:rPr>
        <w:b/>
        <w:bCs/>
      </w:rPr>
    </w:tblStylePr>
    <w:tblStylePr w:type="lastRow">
      <w:rPr>
        <w:b/>
        <w:bCs/>
      </w:rPr>
      <w:tblPr/>
      <w:tcPr>
        <w:tcBorders>
          <w:top w:val="single" w:sz="18" w:space="0" w:color="CE49BF" w:themeColor="accent5" w:themeTint="BF"/>
        </w:tcBorders>
      </w:tcPr>
    </w:tblStylePr>
    <w:tblStylePr w:type="firstCol">
      <w:rPr>
        <w:b/>
        <w:bCs/>
      </w:rPr>
    </w:tblStylePr>
    <w:tblStylePr w:type="lastCol">
      <w:rPr>
        <w:b/>
        <w:bCs/>
      </w:r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insideV w:val="single" w:sz="8" w:space="0" w:color="71CF50" w:themeColor="accent6" w:themeTint="BF"/>
      </w:tblBorders>
    </w:tblPr>
    <w:tcPr>
      <w:shd w:val="clear" w:color="auto" w:fill="D0EFC5" w:themeFill="accent6" w:themeFillTint="3F"/>
    </w:tcPr>
    <w:tblStylePr w:type="firstRow">
      <w:rPr>
        <w:b/>
        <w:bCs/>
      </w:rPr>
    </w:tblStylePr>
    <w:tblStylePr w:type="lastRow">
      <w:rPr>
        <w:b/>
        <w:bCs/>
      </w:rPr>
      <w:tblPr/>
      <w:tcPr>
        <w:tcBorders>
          <w:top w:val="single" w:sz="18" w:space="0" w:color="71CF50" w:themeColor="accent6" w:themeTint="BF"/>
        </w:tcBorders>
      </w:tcPr>
    </w:tblStylePr>
    <w:tblStylePr w:type="firstCol">
      <w:rPr>
        <w:b/>
        <w:bCs/>
      </w:rPr>
    </w:tblStylePr>
    <w:tblStylePr w:type="lastCol">
      <w:rPr>
        <w:b/>
        <w:bCs/>
      </w:r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cPr>
      <w:shd w:val="clear" w:color="auto" w:fill="B2DEF2" w:themeFill="accent1" w:themeFillTint="3F"/>
    </w:tcPr>
    <w:tblStylePr w:type="firstRow">
      <w:rPr>
        <w:b/>
        <w:bCs/>
        <w:color w:val="000000" w:themeColor="text1"/>
      </w:rPr>
      <w:tblPr/>
      <w:tcPr>
        <w:shd w:val="clear" w:color="auto" w:fill="E0F2FA"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E4F5" w:themeFill="accent1" w:themeFillTint="33"/>
      </w:tcPr>
    </w:tblStylePr>
    <w:tblStylePr w:type="band1Vert">
      <w:tblPr/>
      <w:tcPr>
        <w:shd w:val="clear" w:color="auto" w:fill="64BDE6" w:themeFill="accent1" w:themeFillTint="7F"/>
      </w:tcPr>
    </w:tblStylePr>
    <w:tblStylePr w:type="band1Horz">
      <w:tblPr/>
      <w:tcPr>
        <w:tcBorders>
          <w:insideH w:val="single" w:sz="6" w:space="0" w:color="156082" w:themeColor="accent1"/>
          <w:insideV w:val="single" w:sz="6" w:space="0" w:color="156082" w:themeColor="accent1"/>
        </w:tcBorders>
        <w:shd w:val="clear" w:color="auto" w:fill="64BDE6"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cPr>
      <w:shd w:val="clear" w:color="auto" w:fill="F9DBCC" w:themeFill="accent2" w:themeFillTint="3F"/>
    </w:tcPr>
    <w:tblStylePr w:type="firstRow">
      <w:rPr>
        <w:b/>
        <w:bCs/>
        <w:color w:val="000000" w:themeColor="text1"/>
      </w:rPr>
      <w:tblPr/>
      <w:tcPr>
        <w:shd w:val="clear" w:color="auto" w:fill="FCF0EA"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AE2D5" w:themeFill="accent2" w:themeFillTint="33"/>
      </w:tcPr>
    </w:tblStylePr>
    <w:tblStylePr w:type="band1Vert">
      <w:tblPr/>
      <w:tcPr>
        <w:shd w:val="clear" w:color="auto" w:fill="F4B798" w:themeFill="accent2" w:themeFillTint="7F"/>
      </w:tcPr>
    </w:tblStylePr>
    <w:tblStylePr w:type="band1Horz">
      <w:tblPr/>
      <w:tcPr>
        <w:tcBorders>
          <w:insideH w:val="single" w:sz="6" w:space="0" w:color="E97132" w:themeColor="accent2"/>
          <w:insideV w:val="single" w:sz="6" w:space="0" w:color="E97132" w:themeColor="accent2"/>
        </w:tcBorders>
        <w:shd w:val="clear" w:color="auto" w:fill="F4B798"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cPr>
      <w:shd w:val="clear" w:color="auto" w:fill="B3EDBA" w:themeFill="accent3" w:themeFillTint="3F"/>
    </w:tcPr>
    <w:tblStylePr w:type="firstRow">
      <w:rPr>
        <w:b/>
        <w:bCs/>
        <w:color w:val="000000" w:themeColor="text1"/>
      </w:rPr>
      <w:tblPr/>
      <w:tcPr>
        <w:shd w:val="clear" w:color="auto" w:fill="E0F8E3"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F0C7" w:themeFill="accent3" w:themeFillTint="33"/>
      </w:tcPr>
    </w:tblStylePr>
    <w:tblStylePr w:type="band1Vert">
      <w:tblPr/>
      <w:tcPr>
        <w:shd w:val="clear" w:color="auto" w:fill="66DB75" w:themeFill="accent3" w:themeFillTint="7F"/>
      </w:tcPr>
    </w:tblStylePr>
    <w:tblStylePr w:type="band1Horz">
      <w:tblPr/>
      <w:tcPr>
        <w:tcBorders>
          <w:insideH w:val="single" w:sz="6" w:space="0" w:color="196B24" w:themeColor="accent3"/>
          <w:insideV w:val="single" w:sz="6" w:space="0" w:color="196B24" w:themeColor="accent3"/>
        </w:tcBorders>
        <w:shd w:val="clear" w:color="auto" w:fill="66DB75"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cPr>
      <w:shd w:val="clear" w:color="auto" w:fill="BDE9FA" w:themeFill="accent4" w:themeFillTint="3F"/>
    </w:tcPr>
    <w:tblStylePr w:type="firstRow">
      <w:rPr>
        <w:b/>
        <w:bCs/>
        <w:color w:val="000000" w:themeColor="text1"/>
      </w:rPr>
      <w:tblPr/>
      <w:tcPr>
        <w:shd w:val="clear" w:color="auto" w:fill="E5F6FD"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AEDFB" w:themeFill="accent4" w:themeFillTint="33"/>
      </w:tcPr>
    </w:tblStylePr>
    <w:tblStylePr w:type="band1Vert">
      <w:tblPr/>
      <w:tcPr>
        <w:shd w:val="clear" w:color="auto" w:fill="7BD3F5" w:themeFill="accent4" w:themeFillTint="7F"/>
      </w:tcPr>
    </w:tblStylePr>
    <w:tblStylePr w:type="band1Horz">
      <w:tblPr/>
      <w:tcPr>
        <w:tcBorders>
          <w:insideH w:val="single" w:sz="6" w:space="0" w:color="0F9ED5" w:themeColor="accent4"/>
          <w:insideV w:val="single" w:sz="6" w:space="0" w:color="0F9ED5" w:themeColor="accent4"/>
        </w:tcBorders>
        <w:shd w:val="clear" w:color="auto" w:fill="7BD3F5"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cPr>
      <w:shd w:val="clear" w:color="auto" w:fill="EFC3E9" w:themeFill="accent5" w:themeFillTint="3F"/>
    </w:tcPr>
    <w:tblStylePr w:type="firstRow">
      <w:rPr>
        <w:b/>
        <w:bCs/>
        <w:color w:val="000000" w:themeColor="text1"/>
      </w:rPr>
      <w:tblPr/>
      <w:tcPr>
        <w:shd w:val="clear" w:color="auto" w:fill="F8E7F6"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CEED" w:themeFill="accent5" w:themeFillTint="33"/>
      </w:tcPr>
    </w:tblStylePr>
    <w:tblStylePr w:type="band1Vert">
      <w:tblPr/>
      <w:tcPr>
        <w:shd w:val="clear" w:color="auto" w:fill="DE86D4" w:themeFill="accent5" w:themeFillTint="7F"/>
      </w:tcPr>
    </w:tblStylePr>
    <w:tblStylePr w:type="band1Horz">
      <w:tblPr/>
      <w:tcPr>
        <w:tcBorders>
          <w:insideH w:val="single" w:sz="6" w:space="0" w:color="A02B93" w:themeColor="accent5"/>
          <w:insideV w:val="single" w:sz="6" w:space="0" w:color="A02B93" w:themeColor="accent5"/>
        </w:tcBorders>
        <w:shd w:val="clear" w:color="auto" w:fill="DE86D4"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cPr>
      <w:shd w:val="clear" w:color="auto" w:fill="D0EFC5" w:themeFill="accent6" w:themeFillTint="3F"/>
    </w:tcPr>
    <w:tblStylePr w:type="firstRow">
      <w:rPr>
        <w:b/>
        <w:bCs/>
        <w:color w:val="000000" w:themeColor="text1"/>
      </w:rPr>
      <w:tblPr/>
      <w:tcPr>
        <w:shd w:val="clear" w:color="auto" w:fill="ECF8E8"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9F2D0" w:themeFill="accent6" w:themeFillTint="33"/>
      </w:tcPr>
    </w:tblStylePr>
    <w:tblStylePr w:type="band1Vert">
      <w:tblPr/>
      <w:tcPr>
        <w:shd w:val="clear" w:color="auto" w:fill="A0DF8A" w:themeFill="accent6" w:themeFillTint="7F"/>
      </w:tcPr>
    </w:tblStylePr>
    <w:tblStylePr w:type="band1Horz">
      <w:tblPr/>
      <w:tcPr>
        <w:tcBorders>
          <w:insideH w:val="single" w:sz="6" w:space="0" w:color="4EA72E" w:themeColor="accent6"/>
          <w:insideV w:val="single" w:sz="6" w:space="0" w:color="4EA72E" w:themeColor="accent6"/>
        </w:tcBorders>
        <w:shd w:val="clear" w:color="auto" w:fill="A0DF8A"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2DEF2"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56082"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56082"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4BDE6"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4BDE6"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9DBCC"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97132"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97132"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4B798"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4B798"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3EDBA"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96B24"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96B24"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6DB75"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6DB75"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DE9FA"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F9ED5"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F9ED5"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7BD3F5"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7BD3F5"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C3E9"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02B93"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02B93"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E86D4"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E86D4"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EFC5"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EA72E"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EA72E"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0DF8A"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0DF8A"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156082"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A2F4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0F476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0F4761" w:themeFill="accent1" w:themeFillShade="BF"/>
      </w:tcPr>
    </w:tblStylePr>
    <w:tblStylePr w:type="band1Vert">
      <w:tblPr/>
      <w:tcPr>
        <w:tcBorders>
          <w:top w:val="nil"/>
          <w:left w:val="nil"/>
          <w:bottom w:val="nil"/>
          <w:right w:val="nil"/>
          <w:insideH w:val="nil"/>
          <w:insideV w:val="nil"/>
        </w:tcBorders>
        <w:shd w:val="clear" w:color="auto" w:fill="0F4761" w:themeFill="accent1" w:themeFillShade="BF"/>
      </w:tcPr>
    </w:tblStylePr>
    <w:tblStylePr w:type="band1Horz">
      <w:tblPr/>
      <w:tcPr>
        <w:tcBorders>
          <w:top w:val="nil"/>
          <w:left w:val="nil"/>
          <w:bottom w:val="nil"/>
          <w:right w:val="nil"/>
          <w:insideH w:val="nil"/>
          <w:insideV w:val="nil"/>
        </w:tcBorders>
        <w:shd w:val="clear" w:color="auto" w:fill="0F476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E97132"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F340D"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BF4E1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BF4E14" w:themeFill="accent2" w:themeFillShade="BF"/>
      </w:tcPr>
    </w:tblStylePr>
    <w:tblStylePr w:type="band1Vert">
      <w:tblPr/>
      <w:tcPr>
        <w:tcBorders>
          <w:top w:val="nil"/>
          <w:left w:val="nil"/>
          <w:bottom w:val="nil"/>
          <w:right w:val="nil"/>
          <w:insideH w:val="nil"/>
          <w:insideV w:val="nil"/>
        </w:tcBorders>
        <w:shd w:val="clear" w:color="auto" w:fill="BF4E14" w:themeFill="accent2" w:themeFillShade="BF"/>
      </w:tcPr>
    </w:tblStylePr>
    <w:tblStylePr w:type="band1Horz">
      <w:tblPr/>
      <w:tcPr>
        <w:tcBorders>
          <w:top w:val="nil"/>
          <w:left w:val="nil"/>
          <w:bottom w:val="nil"/>
          <w:right w:val="nil"/>
          <w:insideH w:val="nil"/>
          <w:insideV w:val="nil"/>
        </w:tcBorders>
        <w:shd w:val="clear" w:color="auto" w:fill="BF4E1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196B24"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C3511"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124F1A"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124F1A" w:themeFill="accent3" w:themeFillShade="BF"/>
      </w:tcPr>
    </w:tblStylePr>
    <w:tblStylePr w:type="band1Vert">
      <w:tblPr/>
      <w:tcPr>
        <w:tcBorders>
          <w:top w:val="nil"/>
          <w:left w:val="nil"/>
          <w:bottom w:val="nil"/>
          <w:right w:val="nil"/>
          <w:insideH w:val="nil"/>
          <w:insideV w:val="nil"/>
        </w:tcBorders>
        <w:shd w:val="clear" w:color="auto" w:fill="124F1A" w:themeFill="accent3" w:themeFillShade="BF"/>
      </w:tcPr>
    </w:tblStylePr>
    <w:tblStylePr w:type="band1Horz">
      <w:tblPr/>
      <w:tcPr>
        <w:tcBorders>
          <w:top w:val="nil"/>
          <w:left w:val="nil"/>
          <w:bottom w:val="nil"/>
          <w:right w:val="nil"/>
          <w:insideH w:val="nil"/>
          <w:insideV w:val="nil"/>
        </w:tcBorders>
        <w:shd w:val="clear" w:color="auto" w:fill="124F1A"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0F9ED5"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74E69"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0B769F"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0B769F" w:themeFill="accent4" w:themeFillShade="BF"/>
      </w:tcPr>
    </w:tblStylePr>
    <w:tblStylePr w:type="band1Vert">
      <w:tblPr/>
      <w:tcPr>
        <w:tcBorders>
          <w:top w:val="nil"/>
          <w:left w:val="nil"/>
          <w:bottom w:val="nil"/>
          <w:right w:val="nil"/>
          <w:insideH w:val="nil"/>
          <w:insideV w:val="nil"/>
        </w:tcBorders>
        <w:shd w:val="clear" w:color="auto" w:fill="0B769F" w:themeFill="accent4" w:themeFillShade="BF"/>
      </w:tcPr>
    </w:tblStylePr>
    <w:tblStylePr w:type="band1Horz">
      <w:tblPr/>
      <w:tcPr>
        <w:tcBorders>
          <w:top w:val="nil"/>
          <w:left w:val="nil"/>
          <w:bottom w:val="nil"/>
          <w:right w:val="nil"/>
          <w:insideH w:val="nil"/>
          <w:insideV w:val="nil"/>
        </w:tcBorders>
        <w:shd w:val="clear" w:color="auto" w:fill="0B769F"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A02B93"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F1548"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77206D"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77206D" w:themeFill="accent5" w:themeFillShade="BF"/>
      </w:tcPr>
    </w:tblStylePr>
    <w:tblStylePr w:type="band1Vert">
      <w:tblPr/>
      <w:tcPr>
        <w:tcBorders>
          <w:top w:val="nil"/>
          <w:left w:val="nil"/>
          <w:bottom w:val="nil"/>
          <w:right w:val="nil"/>
          <w:insideH w:val="nil"/>
          <w:insideV w:val="nil"/>
        </w:tcBorders>
        <w:shd w:val="clear" w:color="auto" w:fill="77206D" w:themeFill="accent5" w:themeFillShade="BF"/>
      </w:tcPr>
    </w:tblStylePr>
    <w:tblStylePr w:type="band1Horz">
      <w:tblPr/>
      <w:tcPr>
        <w:tcBorders>
          <w:top w:val="nil"/>
          <w:left w:val="nil"/>
          <w:bottom w:val="nil"/>
          <w:right w:val="nil"/>
          <w:insideH w:val="nil"/>
          <w:insideV w:val="nil"/>
        </w:tcBorders>
        <w:shd w:val="clear" w:color="auto" w:fill="77206D"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4EA72E"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65317"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3A7C22"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3A7C22" w:themeFill="accent6" w:themeFillShade="BF"/>
      </w:tcPr>
    </w:tblStylePr>
    <w:tblStylePr w:type="band1Vert">
      <w:tblPr/>
      <w:tcPr>
        <w:tcBorders>
          <w:top w:val="nil"/>
          <w:left w:val="nil"/>
          <w:bottom w:val="nil"/>
          <w:right w:val="nil"/>
          <w:insideH w:val="nil"/>
          <w:insideV w:val="nil"/>
        </w:tcBorders>
        <w:shd w:val="clear" w:color="auto" w:fill="3A7C22" w:themeFill="accent6" w:themeFillShade="BF"/>
      </w:tcPr>
    </w:tblStylePr>
    <w:tblStylePr w:type="band1Horz">
      <w:tblPr/>
      <w:tcPr>
        <w:tcBorders>
          <w:top w:val="nil"/>
          <w:left w:val="nil"/>
          <w:bottom w:val="nil"/>
          <w:right w:val="nil"/>
          <w:insideH w:val="nil"/>
          <w:insideV w:val="nil"/>
        </w:tcBorders>
        <w:shd w:val="clear" w:color="auto" w:fill="3A7C22" w:themeFill="accent6" w:themeFillShade="BF"/>
      </w:tcPr>
    </w:tblStylePr>
  </w:style>
  <w:style w:type="table" w:styleId="Colou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u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156082" w:themeColor="accent1"/>
        <w:bottom w:val="single" w:sz="4" w:space="0" w:color="156082" w:themeColor="accent1"/>
        <w:right w:val="single" w:sz="4" w:space="0" w:color="156082" w:themeColor="accent1"/>
        <w:insideH w:val="single" w:sz="4" w:space="0" w:color="FFFFFF" w:themeColor="background1"/>
        <w:insideV w:val="single" w:sz="4" w:space="0" w:color="FFFFFF" w:themeColor="background1"/>
      </w:tblBorders>
    </w:tblPr>
    <w:tcPr>
      <w:shd w:val="clear" w:color="auto" w:fill="E0F2FA" w:themeFill="accen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C394D" w:themeFill="accent1" w:themeFillShade="99"/>
      </w:tcPr>
    </w:tblStylePr>
    <w:tblStylePr w:type="firstCol">
      <w:rPr>
        <w:color w:val="FFFFFF" w:themeColor="background1"/>
      </w:rPr>
      <w:tblPr/>
      <w:tcPr>
        <w:tcBorders>
          <w:top w:val="nil"/>
          <w:left w:val="nil"/>
          <w:bottom w:val="nil"/>
          <w:right w:val="nil"/>
          <w:insideH w:val="single" w:sz="4" w:space="0" w:color="0C394D" w:themeColor="accent1" w:themeShade="99"/>
          <w:insideV w:val="nil"/>
        </w:tcBorders>
        <w:shd w:val="clear" w:color="auto" w:fill="0C394D"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0C394D" w:themeFill="accent1" w:themeFillShade="99"/>
      </w:tcPr>
    </w:tblStylePr>
    <w:tblStylePr w:type="band1Vert">
      <w:tblPr/>
      <w:tcPr>
        <w:shd w:val="clear" w:color="auto" w:fill="83CAEB" w:themeFill="accent1" w:themeFillTint="66"/>
      </w:tcPr>
    </w:tblStylePr>
    <w:tblStylePr w:type="band1Horz">
      <w:tblPr/>
      <w:tcPr>
        <w:shd w:val="clear" w:color="auto" w:fill="64BDE6" w:themeFill="accent1" w:themeFillTint="7F"/>
      </w:tcPr>
    </w:tblStylePr>
    <w:tblStylePr w:type="neCell">
      <w:rPr>
        <w:color w:val="000000" w:themeColor="text1"/>
      </w:rPr>
    </w:tblStylePr>
    <w:tblStylePr w:type="nwCell">
      <w:rPr>
        <w:color w:val="000000" w:themeColor="text1"/>
      </w:rPr>
    </w:tblStylePr>
  </w:style>
  <w:style w:type="table" w:styleId="Colou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E97132" w:themeColor="accent2"/>
        <w:bottom w:val="single" w:sz="4" w:space="0" w:color="E97132" w:themeColor="accent2"/>
        <w:right w:val="single" w:sz="4" w:space="0" w:color="E97132" w:themeColor="accent2"/>
        <w:insideH w:val="single" w:sz="4" w:space="0" w:color="FFFFFF" w:themeColor="background1"/>
        <w:insideV w:val="single" w:sz="4" w:space="0" w:color="FFFFFF" w:themeColor="background1"/>
      </w:tblBorders>
    </w:tblPr>
    <w:tcPr>
      <w:shd w:val="clear" w:color="auto" w:fill="FCF0EA" w:themeFill="accent2"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3F10" w:themeFill="accent2" w:themeFillShade="99"/>
      </w:tcPr>
    </w:tblStylePr>
    <w:tblStylePr w:type="firstCol">
      <w:rPr>
        <w:color w:val="FFFFFF" w:themeColor="background1"/>
      </w:rPr>
      <w:tblPr/>
      <w:tcPr>
        <w:tcBorders>
          <w:top w:val="nil"/>
          <w:left w:val="nil"/>
          <w:bottom w:val="nil"/>
          <w:right w:val="nil"/>
          <w:insideH w:val="single" w:sz="4" w:space="0" w:color="993F10" w:themeColor="accent2" w:themeShade="99"/>
          <w:insideV w:val="nil"/>
        </w:tcBorders>
        <w:shd w:val="clear" w:color="auto" w:fill="993F10"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993F10" w:themeFill="accent2" w:themeFillShade="99"/>
      </w:tcPr>
    </w:tblStylePr>
    <w:tblStylePr w:type="band1Vert">
      <w:tblPr/>
      <w:tcPr>
        <w:shd w:val="clear" w:color="auto" w:fill="F6C5AC" w:themeFill="accent2" w:themeFillTint="66"/>
      </w:tcPr>
    </w:tblStylePr>
    <w:tblStylePr w:type="band1Horz">
      <w:tblPr/>
      <w:tcPr>
        <w:shd w:val="clear" w:color="auto" w:fill="F4B798" w:themeFill="accent2" w:themeFillTint="7F"/>
      </w:tcPr>
    </w:tblStylePr>
    <w:tblStylePr w:type="neCell">
      <w:rPr>
        <w:color w:val="000000" w:themeColor="text1"/>
      </w:rPr>
    </w:tblStylePr>
    <w:tblStylePr w:type="nwCell">
      <w:rPr>
        <w:color w:val="000000" w:themeColor="text1"/>
      </w:rPr>
    </w:tblStylePr>
  </w:style>
  <w:style w:type="table" w:styleId="Colou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0F9ED5" w:themeColor="accent4"/>
        <w:left w:val="single" w:sz="4" w:space="0" w:color="196B24" w:themeColor="accent3"/>
        <w:bottom w:val="single" w:sz="4" w:space="0" w:color="196B24" w:themeColor="accent3"/>
        <w:right w:val="single" w:sz="4" w:space="0" w:color="196B24" w:themeColor="accent3"/>
        <w:insideH w:val="single" w:sz="4" w:space="0" w:color="FFFFFF" w:themeColor="background1"/>
        <w:insideV w:val="single" w:sz="4" w:space="0" w:color="FFFFFF" w:themeColor="background1"/>
      </w:tblBorders>
    </w:tblPr>
    <w:tcPr>
      <w:shd w:val="clear" w:color="auto" w:fill="E0F8E3" w:themeFill="accent3" w:themeFillTint="19"/>
    </w:tcPr>
    <w:tblStylePr w:type="firstRow">
      <w:rPr>
        <w:b/>
        <w:bCs/>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F4015" w:themeFill="accent3" w:themeFillShade="99"/>
      </w:tcPr>
    </w:tblStylePr>
    <w:tblStylePr w:type="firstCol">
      <w:rPr>
        <w:color w:val="FFFFFF" w:themeColor="background1"/>
      </w:rPr>
      <w:tblPr/>
      <w:tcPr>
        <w:tcBorders>
          <w:top w:val="nil"/>
          <w:left w:val="nil"/>
          <w:bottom w:val="nil"/>
          <w:right w:val="nil"/>
          <w:insideH w:val="single" w:sz="4" w:space="0" w:color="0F4015" w:themeColor="accent3" w:themeShade="99"/>
          <w:insideV w:val="nil"/>
        </w:tcBorders>
        <w:shd w:val="clear" w:color="auto" w:fill="0F4015"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0F4015" w:themeFill="accent3" w:themeFillShade="99"/>
      </w:tcPr>
    </w:tblStylePr>
    <w:tblStylePr w:type="band1Vert">
      <w:tblPr/>
      <w:tcPr>
        <w:shd w:val="clear" w:color="auto" w:fill="84E290" w:themeFill="accent3" w:themeFillTint="66"/>
      </w:tcPr>
    </w:tblStylePr>
    <w:tblStylePr w:type="band1Horz">
      <w:tblPr/>
      <w:tcPr>
        <w:shd w:val="clear" w:color="auto" w:fill="66DB75" w:themeFill="accent3" w:themeFillTint="7F"/>
      </w:tcPr>
    </w:tblStylePr>
  </w:style>
  <w:style w:type="table" w:styleId="Colou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196B24" w:themeColor="accent3"/>
        <w:left w:val="single" w:sz="4" w:space="0" w:color="0F9ED5" w:themeColor="accent4"/>
        <w:bottom w:val="single" w:sz="4" w:space="0" w:color="0F9ED5" w:themeColor="accent4"/>
        <w:right w:val="single" w:sz="4" w:space="0" w:color="0F9ED5" w:themeColor="accent4"/>
        <w:insideH w:val="single" w:sz="4" w:space="0" w:color="FFFFFF" w:themeColor="background1"/>
        <w:insideV w:val="single" w:sz="4" w:space="0" w:color="FFFFFF" w:themeColor="background1"/>
      </w:tblBorders>
    </w:tblPr>
    <w:tcPr>
      <w:shd w:val="clear" w:color="auto" w:fill="E5F6FD" w:themeFill="accent4" w:themeFillTint="19"/>
    </w:tcPr>
    <w:tblStylePr w:type="firstRow">
      <w:rPr>
        <w:b/>
        <w:bCs/>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95E7F" w:themeFill="accent4" w:themeFillShade="99"/>
      </w:tcPr>
    </w:tblStylePr>
    <w:tblStylePr w:type="firstCol">
      <w:rPr>
        <w:color w:val="FFFFFF" w:themeColor="background1"/>
      </w:rPr>
      <w:tblPr/>
      <w:tcPr>
        <w:tcBorders>
          <w:top w:val="nil"/>
          <w:left w:val="nil"/>
          <w:bottom w:val="nil"/>
          <w:right w:val="nil"/>
          <w:insideH w:val="single" w:sz="4" w:space="0" w:color="095E7F" w:themeColor="accent4" w:themeShade="99"/>
          <w:insideV w:val="nil"/>
        </w:tcBorders>
        <w:shd w:val="clear" w:color="auto" w:fill="095E7F"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095E7F" w:themeFill="accent4" w:themeFillShade="99"/>
      </w:tcPr>
    </w:tblStylePr>
    <w:tblStylePr w:type="band1Vert">
      <w:tblPr/>
      <w:tcPr>
        <w:shd w:val="clear" w:color="auto" w:fill="95DCF7" w:themeFill="accent4" w:themeFillTint="66"/>
      </w:tcPr>
    </w:tblStylePr>
    <w:tblStylePr w:type="band1Horz">
      <w:tblPr/>
      <w:tcPr>
        <w:shd w:val="clear" w:color="auto" w:fill="7BD3F5" w:themeFill="accent4" w:themeFillTint="7F"/>
      </w:tcPr>
    </w:tblStylePr>
    <w:tblStylePr w:type="neCell">
      <w:rPr>
        <w:color w:val="000000" w:themeColor="text1"/>
      </w:rPr>
    </w:tblStylePr>
    <w:tblStylePr w:type="nwCell">
      <w:rPr>
        <w:color w:val="000000" w:themeColor="text1"/>
      </w:rPr>
    </w:tblStylePr>
  </w:style>
  <w:style w:type="table" w:styleId="Colou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4EA72E" w:themeColor="accent6"/>
        <w:left w:val="single" w:sz="4" w:space="0" w:color="A02B93" w:themeColor="accent5"/>
        <w:bottom w:val="single" w:sz="4" w:space="0" w:color="A02B93" w:themeColor="accent5"/>
        <w:right w:val="single" w:sz="4" w:space="0" w:color="A02B93" w:themeColor="accent5"/>
        <w:insideH w:val="single" w:sz="4" w:space="0" w:color="FFFFFF" w:themeColor="background1"/>
        <w:insideV w:val="single" w:sz="4" w:space="0" w:color="FFFFFF" w:themeColor="background1"/>
      </w:tblBorders>
    </w:tblPr>
    <w:tcPr>
      <w:shd w:val="clear" w:color="auto" w:fill="F8E7F6" w:themeFill="accent5" w:themeFillTint="19"/>
    </w:tcPr>
    <w:tblStylePr w:type="firstRow">
      <w:rPr>
        <w:b/>
        <w:bCs/>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F1957" w:themeFill="accent5" w:themeFillShade="99"/>
      </w:tcPr>
    </w:tblStylePr>
    <w:tblStylePr w:type="firstCol">
      <w:rPr>
        <w:color w:val="FFFFFF" w:themeColor="background1"/>
      </w:rPr>
      <w:tblPr/>
      <w:tcPr>
        <w:tcBorders>
          <w:top w:val="nil"/>
          <w:left w:val="nil"/>
          <w:bottom w:val="nil"/>
          <w:right w:val="nil"/>
          <w:insideH w:val="single" w:sz="4" w:space="0" w:color="5F1957" w:themeColor="accent5" w:themeShade="99"/>
          <w:insideV w:val="nil"/>
        </w:tcBorders>
        <w:shd w:val="clear" w:color="auto" w:fill="5F1957"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5F1957" w:themeFill="accent5" w:themeFillShade="99"/>
      </w:tcPr>
    </w:tblStylePr>
    <w:tblStylePr w:type="band1Vert">
      <w:tblPr/>
      <w:tcPr>
        <w:shd w:val="clear" w:color="auto" w:fill="E59EDC" w:themeFill="accent5" w:themeFillTint="66"/>
      </w:tcPr>
    </w:tblStylePr>
    <w:tblStylePr w:type="band1Horz">
      <w:tblPr/>
      <w:tcPr>
        <w:shd w:val="clear" w:color="auto" w:fill="DE86D4" w:themeFill="accent5" w:themeFillTint="7F"/>
      </w:tcPr>
    </w:tblStylePr>
    <w:tblStylePr w:type="neCell">
      <w:rPr>
        <w:color w:val="000000" w:themeColor="text1"/>
      </w:rPr>
    </w:tblStylePr>
    <w:tblStylePr w:type="nwCell">
      <w:rPr>
        <w:color w:val="000000" w:themeColor="text1"/>
      </w:rPr>
    </w:tblStylePr>
  </w:style>
  <w:style w:type="table" w:styleId="Colou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A02B93" w:themeColor="accent5"/>
        <w:left w:val="single" w:sz="4" w:space="0" w:color="4EA72E" w:themeColor="accent6"/>
        <w:bottom w:val="single" w:sz="4" w:space="0" w:color="4EA72E" w:themeColor="accent6"/>
        <w:right w:val="single" w:sz="4" w:space="0" w:color="4EA72E" w:themeColor="accent6"/>
        <w:insideH w:val="single" w:sz="4" w:space="0" w:color="FFFFFF" w:themeColor="background1"/>
        <w:insideV w:val="single" w:sz="4" w:space="0" w:color="FFFFFF" w:themeColor="background1"/>
      </w:tblBorders>
    </w:tblPr>
    <w:tcPr>
      <w:shd w:val="clear" w:color="auto" w:fill="ECF8E8" w:themeFill="accent6" w:themeFillTint="19"/>
    </w:tcPr>
    <w:tblStylePr w:type="firstRow">
      <w:rPr>
        <w:b/>
        <w:bCs/>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E641B" w:themeFill="accent6" w:themeFillShade="99"/>
      </w:tcPr>
    </w:tblStylePr>
    <w:tblStylePr w:type="firstCol">
      <w:rPr>
        <w:color w:val="FFFFFF" w:themeColor="background1"/>
      </w:rPr>
      <w:tblPr/>
      <w:tcPr>
        <w:tcBorders>
          <w:top w:val="nil"/>
          <w:left w:val="nil"/>
          <w:bottom w:val="nil"/>
          <w:right w:val="nil"/>
          <w:insideH w:val="single" w:sz="4" w:space="0" w:color="2E641B" w:themeColor="accent6" w:themeShade="99"/>
          <w:insideV w:val="nil"/>
        </w:tcBorders>
        <w:shd w:val="clear" w:color="auto" w:fill="2E641B"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2E641B" w:themeFill="accent6" w:themeFillShade="99"/>
      </w:tcPr>
    </w:tblStylePr>
    <w:tblStylePr w:type="band1Vert">
      <w:tblPr/>
      <w:tcPr>
        <w:shd w:val="clear" w:color="auto" w:fill="B3E5A1" w:themeFill="accent6" w:themeFillTint="66"/>
      </w:tcPr>
    </w:tblStylePr>
    <w:tblStylePr w:type="band1Horz">
      <w:tblPr/>
      <w:tcPr>
        <w:shd w:val="clear" w:color="auto" w:fill="A0DF8A" w:themeFill="accent6" w:themeFillTint="7F"/>
      </w:tcPr>
    </w:tblStylePr>
    <w:tblStylePr w:type="neCell">
      <w:rPr>
        <w:color w:val="000000" w:themeColor="text1"/>
      </w:rPr>
    </w:tblStylePr>
    <w:tblStylePr w:type="nwCell">
      <w:rPr>
        <w:color w:val="000000" w:themeColor="text1"/>
      </w:rPr>
    </w:tblStylePr>
  </w:style>
  <w:style w:type="table" w:styleId="Colou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u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0F2FA" w:themeFill="accen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2DEF2" w:themeFill="accent1" w:themeFillTint="3F"/>
      </w:tcPr>
    </w:tblStylePr>
    <w:tblStylePr w:type="band1Horz">
      <w:tblPr/>
      <w:tcPr>
        <w:shd w:val="clear" w:color="auto" w:fill="C1E4F5" w:themeFill="accent1" w:themeFillTint="33"/>
      </w:tcPr>
    </w:tblStylePr>
  </w:style>
  <w:style w:type="table" w:styleId="Colou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CF0EA" w:themeFill="accent2"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9DBCC" w:themeFill="accent2" w:themeFillTint="3F"/>
      </w:tcPr>
    </w:tblStylePr>
    <w:tblStylePr w:type="band1Horz">
      <w:tblPr/>
      <w:tcPr>
        <w:shd w:val="clear" w:color="auto" w:fill="FAE2D5" w:themeFill="accent2" w:themeFillTint="33"/>
      </w:tcPr>
    </w:tblStylePr>
  </w:style>
  <w:style w:type="table" w:styleId="Colou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E0F8E3" w:themeFill="accent3" w:themeFillTint="19"/>
    </w:tcPr>
    <w:tblStylePr w:type="firstRow">
      <w:rPr>
        <w:b/>
        <w:bCs/>
        <w:color w:val="FFFFFF" w:themeColor="background1"/>
      </w:rPr>
      <w:tblPr/>
      <w:tcPr>
        <w:tcBorders>
          <w:bottom w:val="single" w:sz="12" w:space="0" w:color="FFFFFF" w:themeColor="background1"/>
        </w:tcBorders>
        <w:shd w:val="clear" w:color="auto" w:fill="0C7EAA" w:themeFill="accent4" w:themeFillShade="CC"/>
      </w:tcPr>
    </w:tblStylePr>
    <w:tblStylePr w:type="lastRow">
      <w:rPr>
        <w:b/>
        <w:bCs/>
        <w:color w:val="0C7EAA"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3EDBA" w:themeFill="accent3" w:themeFillTint="3F"/>
      </w:tcPr>
    </w:tblStylePr>
    <w:tblStylePr w:type="band1Horz">
      <w:tblPr/>
      <w:tcPr>
        <w:shd w:val="clear" w:color="auto" w:fill="C1F0C7" w:themeFill="accent3" w:themeFillTint="33"/>
      </w:tcPr>
    </w:tblStylePr>
  </w:style>
  <w:style w:type="table" w:styleId="Colou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E5F6FD" w:themeFill="accent4" w:themeFillTint="19"/>
    </w:tcPr>
    <w:tblStylePr w:type="firstRow">
      <w:rPr>
        <w:b/>
        <w:bCs/>
        <w:color w:val="FFFFFF" w:themeColor="background1"/>
      </w:rPr>
      <w:tblPr/>
      <w:tcPr>
        <w:tcBorders>
          <w:bottom w:val="single" w:sz="12" w:space="0" w:color="FFFFFF" w:themeColor="background1"/>
        </w:tcBorders>
        <w:shd w:val="clear" w:color="auto" w:fill="14551C" w:themeFill="accent3" w:themeFillShade="CC"/>
      </w:tcPr>
    </w:tblStylePr>
    <w:tblStylePr w:type="lastRow">
      <w:rPr>
        <w:b/>
        <w:bCs/>
        <w:color w:val="14551C"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DE9FA" w:themeFill="accent4" w:themeFillTint="3F"/>
      </w:tcPr>
    </w:tblStylePr>
    <w:tblStylePr w:type="band1Horz">
      <w:tblPr/>
      <w:tcPr>
        <w:shd w:val="clear" w:color="auto" w:fill="CAEDFB" w:themeFill="accent4" w:themeFillTint="33"/>
      </w:tcPr>
    </w:tblStylePr>
  </w:style>
  <w:style w:type="table" w:styleId="Colou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F8E7F6" w:themeFill="accent5" w:themeFillTint="19"/>
    </w:tcPr>
    <w:tblStylePr w:type="firstRow">
      <w:rPr>
        <w:b/>
        <w:bCs/>
        <w:color w:val="FFFFFF" w:themeColor="background1"/>
      </w:rPr>
      <w:tblPr/>
      <w:tcPr>
        <w:tcBorders>
          <w:bottom w:val="single" w:sz="12" w:space="0" w:color="FFFFFF" w:themeColor="background1"/>
        </w:tcBorders>
        <w:shd w:val="clear" w:color="auto" w:fill="3E8524" w:themeFill="accent6" w:themeFillShade="CC"/>
      </w:tcPr>
    </w:tblStylePr>
    <w:tblStylePr w:type="lastRow">
      <w:rPr>
        <w:b/>
        <w:bCs/>
        <w:color w:val="3E8524"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C3E9" w:themeFill="accent5" w:themeFillTint="3F"/>
      </w:tcPr>
    </w:tblStylePr>
    <w:tblStylePr w:type="band1Horz">
      <w:tblPr/>
      <w:tcPr>
        <w:shd w:val="clear" w:color="auto" w:fill="F2CEED" w:themeFill="accent5" w:themeFillTint="33"/>
      </w:tcPr>
    </w:tblStylePr>
  </w:style>
  <w:style w:type="table" w:styleId="Colou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ECF8E8" w:themeFill="accent6" w:themeFillTint="19"/>
    </w:tcPr>
    <w:tblStylePr w:type="firstRow">
      <w:rPr>
        <w:b/>
        <w:bCs/>
        <w:color w:val="FFFFFF" w:themeColor="background1"/>
      </w:rPr>
      <w:tblPr/>
      <w:tcPr>
        <w:tcBorders>
          <w:bottom w:val="single" w:sz="12" w:space="0" w:color="FFFFFF" w:themeColor="background1"/>
        </w:tcBorders>
        <w:shd w:val="clear" w:color="auto" w:fill="7F2275" w:themeFill="accent5" w:themeFillShade="CC"/>
      </w:tcPr>
    </w:tblStylePr>
    <w:tblStylePr w:type="lastRow">
      <w:rPr>
        <w:b/>
        <w:bCs/>
        <w:color w:val="7F227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0EFC5" w:themeFill="accent6" w:themeFillTint="3F"/>
      </w:tcPr>
    </w:tblStylePr>
    <w:tblStylePr w:type="band1Horz">
      <w:tblPr/>
      <w:tcPr>
        <w:shd w:val="clear" w:color="auto" w:fill="D9F2D0" w:themeFill="accent6" w:themeFillTint="33"/>
      </w:tcPr>
    </w:tblStylePr>
  </w:style>
  <w:style w:type="table" w:styleId="Colou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u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E4F5" w:themeFill="accent1" w:themeFillTint="33"/>
    </w:tcPr>
    <w:tblStylePr w:type="firstRow">
      <w:rPr>
        <w:b/>
        <w:bCs/>
      </w:rPr>
      <w:tblPr/>
      <w:tcPr>
        <w:shd w:val="clear" w:color="auto" w:fill="83CAEB" w:themeFill="accent1" w:themeFillTint="66"/>
      </w:tcPr>
    </w:tblStylePr>
    <w:tblStylePr w:type="lastRow">
      <w:rPr>
        <w:b/>
        <w:bCs/>
        <w:color w:val="000000" w:themeColor="text1"/>
      </w:rPr>
      <w:tblPr/>
      <w:tcPr>
        <w:shd w:val="clear" w:color="auto" w:fill="83CAEB" w:themeFill="accent1" w:themeFillTint="66"/>
      </w:tcPr>
    </w:tblStylePr>
    <w:tblStylePr w:type="firstCol">
      <w:rPr>
        <w:color w:val="FFFFFF" w:themeColor="background1"/>
      </w:rPr>
      <w:tblPr/>
      <w:tcPr>
        <w:shd w:val="clear" w:color="auto" w:fill="0F4761" w:themeFill="accent1" w:themeFillShade="BF"/>
      </w:tcPr>
    </w:tblStylePr>
    <w:tblStylePr w:type="lastCol">
      <w:rPr>
        <w:color w:val="FFFFFF" w:themeColor="background1"/>
      </w:rPr>
      <w:tblPr/>
      <w:tcPr>
        <w:shd w:val="clear" w:color="auto" w:fill="0F4761" w:themeFill="accent1" w:themeFillShade="BF"/>
      </w:tc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Colou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AE2D5" w:themeFill="accent2" w:themeFillTint="33"/>
    </w:tcPr>
    <w:tblStylePr w:type="firstRow">
      <w:rPr>
        <w:b/>
        <w:bCs/>
      </w:rPr>
      <w:tblPr/>
      <w:tcPr>
        <w:shd w:val="clear" w:color="auto" w:fill="F6C5AC" w:themeFill="accent2" w:themeFillTint="66"/>
      </w:tcPr>
    </w:tblStylePr>
    <w:tblStylePr w:type="lastRow">
      <w:rPr>
        <w:b/>
        <w:bCs/>
        <w:color w:val="000000" w:themeColor="text1"/>
      </w:rPr>
      <w:tblPr/>
      <w:tcPr>
        <w:shd w:val="clear" w:color="auto" w:fill="F6C5AC" w:themeFill="accent2" w:themeFillTint="66"/>
      </w:tcPr>
    </w:tblStylePr>
    <w:tblStylePr w:type="firstCol">
      <w:rPr>
        <w:color w:val="FFFFFF" w:themeColor="background1"/>
      </w:rPr>
      <w:tblPr/>
      <w:tcPr>
        <w:shd w:val="clear" w:color="auto" w:fill="BF4E14" w:themeFill="accent2" w:themeFillShade="BF"/>
      </w:tcPr>
    </w:tblStylePr>
    <w:tblStylePr w:type="lastCol">
      <w:rPr>
        <w:color w:val="FFFFFF" w:themeColor="background1"/>
      </w:rPr>
      <w:tblPr/>
      <w:tcPr>
        <w:shd w:val="clear" w:color="auto" w:fill="BF4E14" w:themeFill="accent2" w:themeFillShade="BF"/>
      </w:tc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Colou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F0C7" w:themeFill="accent3" w:themeFillTint="33"/>
    </w:tcPr>
    <w:tblStylePr w:type="firstRow">
      <w:rPr>
        <w:b/>
        <w:bCs/>
      </w:rPr>
      <w:tblPr/>
      <w:tcPr>
        <w:shd w:val="clear" w:color="auto" w:fill="84E290" w:themeFill="accent3" w:themeFillTint="66"/>
      </w:tcPr>
    </w:tblStylePr>
    <w:tblStylePr w:type="lastRow">
      <w:rPr>
        <w:b/>
        <w:bCs/>
        <w:color w:val="000000" w:themeColor="text1"/>
      </w:rPr>
      <w:tblPr/>
      <w:tcPr>
        <w:shd w:val="clear" w:color="auto" w:fill="84E290" w:themeFill="accent3" w:themeFillTint="66"/>
      </w:tcPr>
    </w:tblStylePr>
    <w:tblStylePr w:type="firstCol">
      <w:rPr>
        <w:color w:val="FFFFFF" w:themeColor="background1"/>
      </w:rPr>
      <w:tblPr/>
      <w:tcPr>
        <w:shd w:val="clear" w:color="auto" w:fill="124F1A" w:themeFill="accent3" w:themeFillShade="BF"/>
      </w:tcPr>
    </w:tblStylePr>
    <w:tblStylePr w:type="lastCol">
      <w:rPr>
        <w:color w:val="FFFFFF" w:themeColor="background1"/>
      </w:rPr>
      <w:tblPr/>
      <w:tcPr>
        <w:shd w:val="clear" w:color="auto" w:fill="124F1A" w:themeFill="accent3" w:themeFillShade="BF"/>
      </w:tc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Colou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AEDFB" w:themeFill="accent4" w:themeFillTint="33"/>
    </w:tcPr>
    <w:tblStylePr w:type="firstRow">
      <w:rPr>
        <w:b/>
        <w:bCs/>
      </w:rPr>
      <w:tblPr/>
      <w:tcPr>
        <w:shd w:val="clear" w:color="auto" w:fill="95DCF7" w:themeFill="accent4" w:themeFillTint="66"/>
      </w:tcPr>
    </w:tblStylePr>
    <w:tblStylePr w:type="lastRow">
      <w:rPr>
        <w:b/>
        <w:bCs/>
        <w:color w:val="000000" w:themeColor="text1"/>
      </w:rPr>
      <w:tblPr/>
      <w:tcPr>
        <w:shd w:val="clear" w:color="auto" w:fill="95DCF7" w:themeFill="accent4" w:themeFillTint="66"/>
      </w:tcPr>
    </w:tblStylePr>
    <w:tblStylePr w:type="firstCol">
      <w:rPr>
        <w:color w:val="FFFFFF" w:themeColor="background1"/>
      </w:rPr>
      <w:tblPr/>
      <w:tcPr>
        <w:shd w:val="clear" w:color="auto" w:fill="0B769F" w:themeFill="accent4" w:themeFillShade="BF"/>
      </w:tcPr>
    </w:tblStylePr>
    <w:tblStylePr w:type="lastCol">
      <w:rPr>
        <w:color w:val="FFFFFF" w:themeColor="background1"/>
      </w:rPr>
      <w:tblPr/>
      <w:tcPr>
        <w:shd w:val="clear" w:color="auto" w:fill="0B769F" w:themeFill="accent4" w:themeFillShade="BF"/>
      </w:tc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Colou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CEED" w:themeFill="accent5" w:themeFillTint="33"/>
    </w:tcPr>
    <w:tblStylePr w:type="firstRow">
      <w:rPr>
        <w:b/>
        <w:bCs/>
      </w:rPr>
      <w:tblPr/>
      <w:tcPr>
        <w:shd w:val="clear" w:color="auto" w:fill="E59EDC" w:themeFill="accent5" w:themeFillTint="66"/>
      </w:tcPr>
    </w:tblStylePr>
    <w:tblStylePr w:type="lastRow">
      <w:rPr>
        <w:b/>
        <w:bCs/>
        <w:color w:val="000000" w:themeColor="text1"/>
      </w:rPr>
      <w:tblPr/>
      <w:tcPr>
        <w:shd w:val="clear" w:color="auto" w:fill="E59EDC" w:themeFill="accent5" w:themeFillTint="66"/>
      </w:tcPr>
    </w:tblStylePr>
    <w:tblStylePr w:type="firstCol">
      <w:rPr>
        <w:color w:val="FFFFFF" w:themeColor="background1"/>
      </w:rPr>
      <w:tblPr/>
      <w:tcPr>
        <w:shd w:val="clear" w:color="auto" w:fill="77206D" w:themeFill="accent5" w:themeFillShade="BF"/>
      </w:tcPr>
    </w:tblStylePr>
    <w:tblStylePr w:type="lastCol">
      <w:rPr>
        <w:color w:val="FFFFFF" w:themeColor="background1"/>
      </w:rPr>
      <w:tblPr/>
      <w:tcPr>
        <w:shd w:val="clear" w:color="auto" w:fill="77206D" w:themeFill="accent5" w:themeFillShade="BF"/>
      </w:tc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Colou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9F2D0" w:themeFill="accent6" w:themeFillTint="33"/>
    </w:tcPr>
    <w:tblStylePr w:type="firstRow">
      <w:rPr>
        <w:b/>
        <w:bCs/>
      </w:rPr>
      <w:tblPr/>
      <w:tcPr>
        <w:shd w:val="clear" w:color="auto" w:fill="B3E5A1" w:themeFill="accent6" w:themeFillTint="66"/>
      </w:tcPr>
    </w:tblStylePr>
    <w:tblStylePr w:type="lastRow">
      <w:rPr>
        <w:b/>
        <w:bCs/>
        <w:color w:val="000000" w:themeColor="text1"/>
      </w:rPr>
      <w:tblPr/>
      <w:tcPr>
        <w:shd w:val="clear" w:color="auto" w:fill="B3E5A1" w:themeFill="accent6" w:themeFillTint="66"/>
      </w:tcPr>
    </w:tblStylePr>
    <w:tblStylePr w:type="firstCol">
      <w:rPr>
        <w:color w:val="FFFFFF" w:themeColor="background1"/>
      </w:rPr>
      <w:tblPr/>
      <w:tcPr>
        <w:shd w:val="clear" w:color="auto" w:fill="3A7C22" w:themeFill="accent6" w:themeFillShade="BF"/>
      </w:tcPr>
    </w:tblStylePr>
    <w:tblStylePr w:type="lastCol">
      <w:rPr>
        <w:color w:val="FFFFFF" w:themeColor="background1"/>
      </w:rPr>
      <w:tblPr/>
      <w:tcPr>
        <w:shd w:val="clear" w:color="auto" w:fill="3A7C22" w:themeFill="accent6" w:themeFillShade="BF"/>
      </w:tc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character" w:customStyle="1" w:styleId="NoSpacingChar">
    <w:name w:val="No Spacing Char"/>
    <w:basedOn w:val="DefaultParagraphFont"/>
    <w:link w:val="NoSpacing"/>
    <w:uiPriority w:val="1"/>
    <w:rsid w:val="00641096"/>
  </w:style>
  <w:style w:type="paragraph" w:customStyle="1" w:styleId="PersonalName">
    <w:name w:val="Personal Name"/>
    <w:basedOn w:val="Title"/>
    <w:rsid w:val="00641096"/>
    <w:rPr>
      <w:b/>
      <w:caps/>
      <w:color w:val="000000"/>
      <w:sz w:val="28"/>
      <w:szCs w:val="28"/>
    </w:rPr>
  </w:style>
  <w:style w:type="table" w:styleId="GridTable7ColourfulAccent6">
    <w:name w:val="Grid Table 7 Colorful Accent 6"/>
    <w:basedOn w:val="TableNormal"/>
    <w:uiPriority w:val="52"/>
    <w:rsid w:val="008F16EB"/>
    <w:pPr>
      <w:spacing w:after="0" w:line="240" w:lineRule="auto"/>
    </w:pPr>
    <w:rPr>
      <w:color w:val="3A7C22" w:themeColor="accent6" w:themeShade="BF"/>
    </w:rPr>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insideV w:val="single" w:sz="4" w:space="0" w:color="8DD873"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F2D0" w:themeFill="accent6" w:themeFillTint="33"/>
      </w:tcPr>
    </w:tblStylePr>
    <w:tblStylePr w:type="band1Horz">
      <w:tblPr/>
      <w:tcPr>
        <w:shd w:val="clear" w:color="auto" w:fill="D9F2D0" w:themeFill="accent6" w:themeFillTint="33"/>
      </w:tcPr>
    </w:tblStylePr>
    <w:tblStylePr w:type="neCell">
      <w:tblPr/>
      <w:tcPr>
        <w:tcBorders>
          <w:bottom w:val="single" w:sz="4" w:space="0" w:color="8DD873" w:themeColor="accent6" w:themeTint="99"/>
        </w:tcBorders>
      </w:tcPr>
    </w:tblStylePr>
    <w:tblStylePr w:type="nwCell">
      <w:tblPr/>
      <w:tcPr>
        <w:tcBorders>
          <w:bottom w:val="single" w:sz="4" w:space="0" w:color="8DD873" w:themeColor="accent6" w:themeTint="99"/>
        </w:tcBorders>
      </w:tcPr>
    </w:tblStylePr>
    <w:tblStylePr w:type="seCell">
      <w:tblPr/>
      <w:tcPr>
        <w:tcBorders>
          <w:top w:val="single" w:sz="4" w:space="0" w:color="8DD873" w:themeColor="accent6" w:themeTint="99"/>
        </w:tcBorders>
      </w:tcPr>
    </w:tblStylePr>
    <w:tblStylePr w:type="swCell">
      <w:tblPr/>
      <w:tcPr>
        <w:tcBorders>
          <w:top w:val="single" w:sz="4" w:space="0" w:color="8DD873" w:themeColor="accent6" w:themeTint="99"/>
        </w:tcBorders>
      </w:tcPr>
    </w:tblStylePr>
  </w:style>
  <w:style w:type="table" w:styleId="GridTable1Light">
    <w:name w:val="Grid Table 1 Light"/>
    <w:basedOn w:val="TableNormal"/>
    <w:uiPriority w:val="99"/>
    <w:rsid w:val="008F16EB"/>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ListTable6Colourful">
    <w:name w:val="List Table 6 Colorful"/>
    <w:basedOn w:val="TableNormal"/>
    <w:uiPriority w:val="51"/>
    <w:rsid w:val="008F16EB"/>
    <w:pPr>
      <w:spacing w:after="0" w:line="240" w:lineRule="auto"/>
    </w:pPr>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PlainTable2">
    <w:name w:val="Plain Table 2"/>
    <w:basedOn w:val="TableNormal"/>
    <w:uiPriority w:val="99"/>
    <w:rsid w:val="008F16EB"/>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99"/>
    <w:rsid w:val="008F16EB"/>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1">
    <w:name w:val="Plain Table 1"/>
    <w:basedOn w:val="TableNormal"/>
    <w:uiPriority w:val="99"/>
    <w:rsid w:val="008F16EB"/>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Noah">
    <w:name w:val="Noah"/>
    <w:basedOn w:val="TableNormal"/>
    <w:uiPriority w:val="99"/>
    <w:rsid w:val="008F16E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rPr>
        <w:color w:val="auto"/>
      </w:rPr>
      <w:tblPr/>
      <w:tcPr>
        <w:shd w:val="clear" w:color="auto" w:fill="E8E8E8" w:themeFill="background2"/>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 Id="rId8" Type="http://schemas.openxmlformats.org/officeDocument/2006/relationships/image" Target="media/image1.jpg"/><Relationship Id="rId9" Type="http://schemas.openxmlformats.org/officeDocument/2006/relationships/hyperlink" Target="https://www.attitude.co.uk/news/world/team-gb-champion-gymnast-luke-strong-comes-out-publicly-as-bisexual-301497/" TargetMode="External"/><Relationship Id="rId10" Type="http://schemas.openxmlformats.org/officeDocument/2006/relationships/hyperlink" Target="https://www.out.com/sports/2020/7/28/luke-strong-champion-gymnast-comes-out-bisexual" TargetMode="External"/><Relationship Id="rId11" Type="http://schemas.openxmlformats.org/officeDocument/2006/relationships/hyperlink" Target="https://www.thepinknews.com/2020/07/28/luke-strong-bisexual-british-champion-trampoline-gymnastics-bullying-coming-out/" TargetMode="External"/><Relationship Id="rId12" Type="http://schemas.openxmlformats.org/officeDocument/2006/relationships/hyperlink" Target="https://www.dnamagazine.com.au/british-champion-gymnast-latest-sports-star-to-come-out/" TargetMode="External"/><Relationship Id="rId13" Type="http://schemas.openxmlformats.org/officeDocument/2006/relationships/hyperlink" Target="https://www.outsports.com/2020/7/27/21339895/trampoline-gymnast-luke-strong-britain-comes-out/" TargetMode="External"/><Relationship Id="rId14" Type="http://schemas.openxmlformats.org/officeDocument/2006/relationships/hyperlink" Target="https://www.bbc.co.uk/sport/54457018" TargetMode="External"/><Relationship Id="rId15" Type="http://schemas.openxmlformats.org/officeDocument/2006/relationships/hyperlink" Target="https://www.outsports.com/2020/7/27/21339895/trampoline-gymnast-luke-strong-britain-comes-out/?utm_source=openai" TargetMode="External"/><Relationship Id="rId16" Type="http://schemas.openxmlformats.org/officeDocument/2006/relationships/hyperlink" Target="https://www.attitude.co.uk/news/world/team-gb-champion-gymnast-luke-strong-comes-out-publicly-as-bisexual-301497/?utm_source=openai" TargetMode="External"/><Relationship Id="rId17" Type="http://schemas.openxmlformats.org/officeDocument/2006/relationships/hyperlink" Target="https://www.out.com/sports/2020/7/28/luke-strong-champion-gymnast-comes-out-bisexual?utm_source=openai" TargetMode="External"/><Relationship Id="rId18" Type="http://schemas.openxmlformats.org/officeDocument/2006/relationships/hyperlink" Target="https://www.thepinknews.com/2020/07/28/luke-strong-bisexual-british-champion-trampoline-gymnastics-bullying-coming-out/?utm_source=openai" TargetMode="External"/><Relationship Id="rId19" Type="http://schemas.openxmlformats.org/officeDocument/2006/relationships/hyperlink" Target="https://www.dnamagazine.com.au/british-champion-gymnast-latest-sports-star-to-come-out/?utm_source=openai" TargetMode="External"/><Relationship Id="rId20" Type="http://schemas.openxmlformats.org/officeDocument/2006/relationships/hyperlink" Target="https://www.bbc.co.uk/sport/54457018?utm_source=openai"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http://schemas.openxmlformats.org/officeDocument/2006/relationships/officeDocument" TargetMode="External"/></Relationships>
</file>

<file path=word/theme/theme1.xml><?xml version="1.0" encoding="utf-8"?>
<a:theme xmlns:a="http://schemas.openxmlformats.org/drawingml/2006/main" name="Crop">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Crop">
      <a:majorFont>
        <a:latin typeface="Franklin Gothic Book" panose="020B0503020102020204"/>
        <a:ea typeface=""/>
        <a:cs typeface=""/>
      </a:majorFont>
      <a:minorFont>
        <a:latin typeface="Franklin Gothic Book" panose="020B0503020102020204"/>
        <a:ea typeface=""/>
        <a:cs typeface=""/>
      </a:minorFont>
    </a:fontScheme>
    <a:fmtScheme name="Crop">
      <a:fillStyleLst>
        <a:solidFill>
          <a:schemeClr val="phClr"/>
        </a:solidFill>
        <a:gradFill rotWithShape="1">
          <a:gsLst>
            <a:gs pos="0">
              <a:schemeClr val="phClr">
                <a:tint val="67000"/>
                <a:satMod val="105000"/>
                <a:lumMod val="110000"/>
              </a:schemeClr>
            </a:gs>
            <a:gs pos="50000">
              <a:schemeClr val="phClr">
                <a:tint val="73000"/>
                <a:satMod val="103000"/>
                <a:lumMod val="105000"/>
              </a:schemeClr>
            </a:gs>
            <a:gs pos="100000">
              <a:schemeClr val="phClr">
                <a:tint val="81000"/>
                <a:satMod val="109000"/>
                <a:lumMod val="105000"/>
              </a:schemeClr>
            </a:gs>
          </a:gsLst>
          <a:lin ang="5400000" scaled="0"/>
        </a:gradFill>
        <a:gradFill rotWithShape="1">
          <a:gsLst>
            <a:gs pos="0">
              <a:schemeClr val="phClr">
                <a:tint val="94000"/>
                <a:satMod val="103000"/>
                <a:lumMod val="102000"/>
              </a:schemeClr>
            </a:gs>
            <a:gs pos="50000">
              <a:schemeClr val="phClr">
                <a:shade val="100000"/>
                <a:satMod val="110000"/>
                <a:lumMod val="100000"/>
              </a:schemeClr>
            </a:gs>
            <a:gs pos="100000">
              <a:schemeClr val="phClr">
                <a:shade val="78000"/>
                <a:satMod val="120000"/>
                <a:lumMod val="99000"/>
              </a:schemeClr>
            </a:gs>
          </a:gsLst>
          <a:lin ang="5400000" scaled="0"/>
        </a:gradFill>
      </a:fillStyleLst>
      <a:lnStyleLst>
        <a:ln w="6350" cap="flat" cmpd="sng" algn="in">
          <a:solidFill>
            <a:schemeClr val="phClr"/>
          </a:solidFill>
          <a:prstDash val="solid"/>
        </a:ln>
        <a:ln w="34925" cap="flat" cmpd="sng" algn="in">
          <a:solidFill>
            <a:schemeClr val="phClr"/>
          </a:solidFill>
          <a:prstDash val="solid"/>
        </a:ln>
        <a:ln w="19050" cap="flat" cmpd="sng" algn="in">
          <a:solidFill>
            <a:schemeClr val="phClr"/>
          </a:solidFill>
          <a:prstDash val="solid"/>
        </a:ln>
      </a:lnStyleLst>
      <a:effectStyleLst>
        <a:effectStyle>
          <a:effectLst/>
        </a:effectStyle>
        <a:effectStyle>
          <a:effectLst/>
        </a:effectStyle>
        <a:effectStyle>
          <a:effectLst>
            <a:outerShdw blurRad="57150" dist="19050" dir="5400000" algn="ctr" rotWithShape="0">
              <a:srgbClr val="000000">
                <a:alpha val="35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hade val="98000"/>
                <a:satMod val="150000"/>
                <a:lumMod val="102000"/>
              </a:schemeClr>
            </a:gs>
            <a:gs pos="50000">
              <a:schemeClr val="phClr">
                <a:tint val="98000"/>
                <a:shade val="90000"/>
                <a:satMod val="13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Crop" id="{EC9488ED-E761-4D60-9AC4-764D1FE2C171}" vid="{CE19780C-D67D-4C13-9DE9-A52BC3BA51B4}"/>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template.dotx</Template>
  <TotalTime>1</TotalTime>
  <Pages>1</Pages>
  <Words>0</Words>
  <Characters>0</Characters>
  <Application>Microsoft Office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Joao Soares</dc:creator>
  <cp:keywords/>
  <dc:description>generated by python-docx</dc:description>
  <cp:lastModifiedBy>Joao Soares</cp:lastModifiedBy>
  <cp:revision>2</cp:revision>
  <dcterms:created xsi:type="dcterms:W3CDTF">2025-04-30T15:43:00Z</dcterms:created>
  <dcterms:modified xsi:type="dcterms:W3CDTF">2025-04-30T15:43:00Z</dcterms:modified>
  <cp:category/>
</cp:coreProperties>
</file>