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Canada LGBTQ rights stance faces Turkey criticism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Ottawa says Canada remains committed to LGBTQ rights despite staying silent on a joint statement condemning Turkey’s crackdown. The government’s careful wording comes as trade talks with Ankara move forward, while Canadian advocacy groups urge stronger public pressure and Turkish partners ask allies to put human rights ahead of commercial diplomacy.</w:t>
      </w:r>
      <w:r/>
    </w:p>
    <w:p>
      <w:pPr>
        <w:pStyle w:val="Heading2"/>
      </w:pPr>
      <w:r>
        <w:t>Essential Takeaways</w:t>
      </w:r>
      <w:r/>
      <w:r/>
    </w:p>
    <w:p>
      <w:pPr>
        <w:pStyle w:val="ListBullet"/>
        <w:spacing w:line="240" w:lineRule="auto"/>
        <w:ind w:left="720"/>
      </w:pPr>
      <w:r/>
      <w:r>
        <w:rPr>
          <w:b/>
        </w:rPr>
        <w:t>Ottawa’s position:</w:t>
      </w:r>
      <w:r>
        <w:t xml:space="preserve"> Foreign Affairs Minister Anita Anand says Canada still supports LGBTQ2I+ rights, democracy and minorities.</w:t>
      </w:r>
      <w:r/>
    </w:p>
    <w:p>
      <w:pPr>
        <w:pStyle w:val="ListBullet"/>
        <w:spacing w:line="240" w:lineRule="auto"/>
        <w:ind w:left="720"/>
      </w:pPr>
      <w:r/>
      <w:r>
        <w:rPr>
          <w:b/>
        </w:rPr>
        <w:t>The criticism:</w:t>
      </w:r>
      <w:r>
        <w:t xml:space="preserve"> Canada did not join a joint statement addressing Turkey’s treatment of LGBTQ rights defenders.</w:t>
      </w:r>
      <w:r/>
    </w:p>
    <w:p>
      <w:pPr>
        <w:pStyle w:val="ListBullet"/>
        <w:spacing w:line="240" w:lineRule="auto"/>
        <w:ind w:left="720"/>
      </w:pPr>
      <w:r/>
      <w:r>
        <w:rPr>
          <w:b/>
        </w:rPr>
        <w:t>Trade backdrop:</w:t>
      </w:r>
      <w:r>
        <w:t xml:space="preserve"> Prime Minister Mark Carney has launched free-trade negotiations with Turkey.</w:t>
      </w:r>
      <w:r/>
    </w:p>
    <w:p>
      <w:pPr>
        <w:pStyle w:val="ListBullet"/>
        <w:spacing w:line="240" w:lineRule="auto"/>
        <w:ind w:left="720"/>
      </w:pPr>
      <w:r/>
      <w:r>
        <w:rPr>
          <w:b/>
        </w:rPr>
        <w:t>Advocacy groups’ message:</w:t>
      </w:r>
      <w:r>
        <w:t xml:space="preserve"> The Dignity Network says Canada should raise the issue directly and consistently.</w:t>
      </w:r>
      <w:r/>
    </w:p>
    <w:p>
      <w:pPr>
        <w:pStyle w:val="ListBullet"/>
        <w:spacing w:line="240" w:lineRule="auto"/>
        <w:ind w:left="720"/>
      </w:pPr>
      <w:r/>
      <w:r>
        <w:rPr>
          <w:b/>
        </w:rPr>
        <w:t>Political support:</w:t>
      </w:r>
      <w:r>
        <w:t xml:space="preserve"> Canada’s Parliamentary Pride Caucus has called for an end to persecution and the release of detainees.</w:t>
      </w:r>
      <w:r/>
      <w:r/>
    </w:p>
    <w:p>
      <w:pPr>
        <w:pStyle w:val="Heading2"/>
      </w:pPr>
      <w:r>
        <w:t>Canada insists its LGBTQ rights policy has not changed</w:t>
      </w:r>
      <w:r/>
    </w:p>
    <w:p>
      <w:r/>
      <w:r>
        <w:t>The central message from Ottawa is simple: silence on one international statement, the government says, shouldn’t be mistaken for a change in policy. According to CityNews, Anand told reporters that Canada’s support for the LGBTQ2I+ community remains firm, even though the country wasn’t among the signatories.</w:t>
      </w:r>
      <w:r/>
    </w:p>
    <w:p>
      <w:r/>
      <w:r>
        <w:t>Her comments came after Global Affairs Canada responded to media questions with a broad statement supporting democracy and minorities, without specifically naming Turkey. That careful language has fuelled criticism, particularly because the issue involves people facing detention and prosecution for human-rights work.</w:t>
      </w:r>
      <w:r/>
    </w:p>
    <w:p>
      <w:r/>
      <w:r>
        <w:t>Anand also avoided naming Turkey directly when answering questions. It’s a diplomatic distinction, but one that’s difficult to miss when activists are asking for public support.</w:t>
      </w:r>
      <w:r/>
    </w:p>
    <w:p>
      <w:pPr>
        <w:pStyle w:val="Heading2"/>
      </w:pPr>
      <w:r>
        <w:t>Why Turkey has become a sensitive test</w:t>
      </w:r>
      <w:r/>
    </w:p>
    <w:p>
      <w:r/>
      <w:r>
        <w:t>The dispute arrives at an awkward moment in Canada-Turkey relations. Carney announced the start of free-trade negotiations during a July visit to Ankara, while also indicating that his government would be more selective about publicly criticising human-rights records in countries including China and Saudi Arabia.</w:t>
      </w:r>
      <w:r/>
    </w:p>
    <w:p>
      <w:r/>
      <w:r>
        <w:t>That creates a familiar foreign-policy tension. Governments want to protect economic relationships, but rights organisations argue that trade should not soften public opposition to repression. The Dignity Network’s work centres on supporting LGBTQ+ rights internationally, and its member organisations advocate for stronger pressure on governments that restrict civil society.</w:t>
      </w:r>
      <w:r/>
    </w:p>
    <w:p>
      <w:r/>
      <w:r>
        <w:t>For observers, Turkey has become a test of whether Canada can pursue closer commercial ties while still speaking plainly about individual freedoms. The answer matters well beyond one joint statement.</w:t>
      </w:r>
      <w:r/>
    </w:p>
    <w:p>
      <w:pPr>
        <w:pStyle w:val="Heading2"/>
      </w:pPr>
      <w:r>
        <w:t>Advocates want pressure behind closed doors and in public</w:t>
      </w:r>
      <w:r/>
    </w:p>
    <w:p>
      <w:r/>
      <w:r>
        <w:t>The Dignity Network says Turkish partners want Canada to raise the issue through bilateral meetings, formal correspondence and international forums. Its position is that detention and prosecution of human-rights defenders for legitimate activity should be clearly condemned, not quietly folded into general language about democracy.</w:t>
      </w:r>
      <w:r/>
    </w:p>
    <w:p>
      <w:r/>
      <w:r>
        <w:t>That approach reflects how international advocacy often works. A public statement can draw attention, while private diplomatic pressure may create room for negotiation. Campaigners are asking for both, rather than choosing one or the other.</w:t>
      </w:r>
      <w:r/>
    </w:p>
    <w:p>
      <w:r/>
      <w:r>
        <w:t>The network’s wider membership model also highlights the importance of cooperation between Canadian organisations and partners abroad. For people working under pressure, a supportive message from a foreign government can be more than symbolism. It can signal that their cases are being watched.</w:t>
      </w:r>
      <w:r/>
    </w:p>
    <w:p>
      <w:pPr>
        <w:pStyle w:val="Heading2"/>
      </w:pPr>
      <w:r>
        <w:t>The Parliamentary Pride Caucus adds a cross-party voice</w:t>
      </w:r>
      <w:r/>
    </w:p>
    <w:p>
      <w:r/>
      <w:r>
        <w:t>Canada’s Parliamentary Pride Caucus has also spoken out, calling on Turkey to stop the persecution and release people detained for exercising freedom of speech. Its statement focused on a broad principle: LGBTQ+ people should be able to live openly, safely and with dignity.</w:t>
      </w:r>
      <w:r/>
    </w:p>
    <w:p>
      <w:r/>
      <w:r>
        <w:t>Notably, the caucus did not issue demands aimed at the Carney government. That leaves Ottawa room to explain its own approach, but it also keeps attention on the gap between Canada’s stated values and its public diplomacy.</w:t>
      </w:r>
      <w:r/>
    </w:p>
    <w:p>
      <w:r/>
      <w:r>
        <w:t>The caucus’ intervention shows that concern over the issue extends beyond one minister or one party. In practical terms, it gives advocates an additional platform as they press the government for a more direct response.</w:t>
      </w:r>
      <w:r/>
    </w:p>
    <w:p>
      <w:pPr>
        <w:pStyle w:val="Heading2"/>
      </w:pPr>
      <w:r>
        <w:t>What Canada’s next move could signal</w:t>
      </w:r>
      <w:r/>
    </w:p>
    <w:p>
      <w:r/>
      <w:r>
        <w:t>The immediate question is whether Ottawa will continue using general language or name Turkey directly in future statements. The government may argue that quiet diplomacy is more effective, especially while trade discussions are under way. Critics, meanwhile, will judge the policy by what Canada says publicly and whether that message reaches people facing pressure on the ground.</w:t>
      </w:r>
      <w:r/>
    </w:p>
    <w:p>
      <w:r/>
      <w:r>
        <w:t>The Dignity Network’s approach suggests the debate is unlikely to disappear. Its members and partners are asking Canada to make human rights part of the wider conversation about political and economic relations, rather than treating them as a separate file.</w:t>
      </w:r>
      <w:r/>
    </w:p>
    <w:p>
      <w:r/>
      <w:r>
        <w:t>For LGBTQ+ rights defenders in Turkey, the difference between support in principle and support that is publicly expressed can feel enormous. Canada’s next statement will show how much weight Ottawa is prepared to give that distinction.</w:t>
      </w:r>
      <w:r/>
    </w:p>
    <w:p>
      <w:r/>
      <w:r>
        <w:t>Canada says its support remains clear, but advocates want to hear it said more plainly.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4">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https://lethbridgenewsnow.com/2026/09/25/anand-says-canada-supports-lgbtq-rights-despite-ottawas-silence-on-turkey-crackdown/</w:t>
        </w:r>
      </w:hyperlink>
      <w:r>
        <w:t xml:space="preserve"> - Please view link - unable to able to access data</w:t>
      </w:r>
      <w:r/>
    </w:p>
    <w:p>
      <w:pPr>
        <w:pStyle w:val="ListNumber"/>
        <w:spacing w:line="240" w:lineRule="auto"/>
        <w:ind w:left="720"/>
      </w:pPr>
      <w:r/>
      <w:hyperlink r:id="rId10">
        <w:r>
          <w:rPr>
            <w:color w:val="0000EE"/>
            <w:u w:val="single"/>
          </w:rPr>
          <w:t>https://calgary.citynews.ca/2026/09/25/anand-says-canada-supports-lgbtq-rights-despite-ottawas-silence-on-turkey-crackdown/</w:t>
        </w:r>
      </w:hyperlink>
      <w:r>
        <w:t xml:space="preserve"> - Foreign Affairs Minister Anita Anand stated that Canada's lack of public comment on Turkey's crackdown on LGBTQ+ groups should not be interpreted as a lack of solidarity. She emphasized that Canada does not stand for discrimination or mistreatment of LGBTQ+ individuals, aligning with Prime Minister Mark Carney's position on limiting public criticism in certain human rights situations. The Dignity Network, a coalition of Canadian organizations advocating for LGBTQ+ rights abroad, urged Canada to raise the issue with Turkish authorities and to consider the impact on civil society in broader political and economic relations with Turkey.</w:t>
      </w:r>
      <w:r/>
    </w:p>
    <w:p>
      <w:pPr>
        <w:pStyle w:val="ListNumber"/>
        <w:spacing w:line="240" w:lineRule="auto"/>
        <w:ind w:left="720"/>
      </w:pPr>
      <w:r/>
      <w:hyperlink r:id="rId11">
        <w:r>
          <w:rPr>
            <w:color w:val="0000EE"/>
            <w:u w:val="single"/>
          </w:rPr>
          <w:t>https://ca.finance.yahoo.com/news/anand-says-canada-supports-lgbtq-194334876.html</w:t>
        </w:r>
      </w:hyperlink>
      <w:r>
        <w:t xml:space="preserve"> - Foreign Affairs Minister Anita Anand emphasized that Canada's silence on Turkey's crackdown on LGBTQ+ groups should not be seen as a lack of support. She reiterated Canada's commitment to opposing discrimination against LGBTQ+ individuals, aligning with Prime Minister Mark Carney's cautious approach to public criticism in certain human rights matters. The Dignity Network called for Canada to engage with Turkish authorities and consider the impact on civil society in its broader relations with Turkey.</w:t>
      </w:r>
      <w:r/>
    </w:p>
    <w:p>
      <w:pPr>
        <w:pStyle w:val="ListNumber"/>
        <w:spacing w:line="240" w:lineRule="auto"/>
        <w:ind w:left="720"/>
      </w:pPr>
      <w:r/>
      <w:hyperlink r:id="rId12">
        <w:r>
          <w:rPr>
            <w:color w:val="0000EE"/>
            <w:u w:val="single"/>
          </w:rPr>
          <w:t>https://dignitynetwork.ca/about/</w:t>
        </w:r>
      </w:hyperlink>
      <w:r>
        <w:t xml:space="preserve"> - Dignity Network Canada is a coalition of over 60 civil society organizations dedicated to advancing global human rights for lesbian, gay, bi, trans, intersex, and queer (LGBTIQ+) communities. The network aims to strengthen Canada's role in supporting global LGBTIQ+ movements by fostering collaboration, conducting research, coordinating collective action, and engaging in advocacy and policy work. Their mission is to build a global movement for the rights and dignity of diverse SOGIESC communities, envisioning a world where people of diverse SOGIESC can thrive and be treated with dignity.</w:t>
      </w:r>
      <w:r/>
    </w:p>
    <w:p>
      <w:pPr>
        <w:pStyle w:val="ListNumber"/>
        <w:spacing w:line="240" w:lineRule="auto"/>
        <w:ind w:left="720"/>
      </w:pPr>
      <w:r/>
      <w:hyperlink r:id="rId13">
        <w:r>
          <w:rPr>
            <w:color w:val="0000EE"/>
            <w:u w:val="single"/>
          </w:rPr>
          <w:t>https://dignitynetwork.ca/our-members/</w:t>
        </w:r>
      </w:hyperlink>
      <w:r>
        <w:t xml:space="preserve"> - Dignity Network Canada comprises over 60 Canadian civil society organizations working collectively to strengthen global LGBTIQ+ human rights. The membership includes organizations focused exclusively on global LGBTIQ+ human rights and those with broader mandates that encompass such work. Members include Action Canada for Sexual Health &amp; Rights, AGIR: Action LGBTQ with Immigrants and Refugees, Alliance for South Asian AIDS Prevention, Amnesty International Canada, Asian Community AIDS Services (ACAS), and Avocats sans frontières Canada, among others.</w:t>
      </w:r>
      <w:r/>
    </w:p>
    <w:p>
      <w:pPr>
        <w:pStyle w:val="ListNumber"/>
        <w:spacing w:line="240" w:lineRule="auto"/>
        <w:ind w:left="720"/>
      </w:pPr>
      <w:r/>
      <w:hyperlink r:id="rId14">
        <w:r>
          <w:rPr>
            <w:color w:val="0000EE"/>
            <w:u w:val="single"/>
          </w:rPr>
          <w:t>https://dignitynetwork.ca/our-story/</w:t>
        </w:r>
      </w:hyperlink>
      <w:r>
        <w:t xml:space="preserve"> - Dignity Network Canada's origins trace back to WorldPride 2014 in Toronto, where activists challenged Canadian organizations to mobilize support for LGBTIQ+ human rights globally. In 2018, at the Equal Rights Coalition conference in Vancouver, the network advocated for Canada's first international assistance program, leading to the launch of a $30 million set of programs by Global Affairs Canada in 2019. Formally incorporated in January 2020, the network now brings together over 65 member organizations across Canada to advance dignity, equality, and human rights for LGBTIQ+ people worldwide.</w:t>
      </w:r>
      <w:r/>
    </w:p>
    <w:p>
      <w:pPr>
        <w:pStyle w:val="ListNumber"/>
        <w:spacing w:line="240" w:lineRule="auto"/>
        <w:ind w:left="720"/>
      </w:pPr>
      <w:r/>
      <w:hyperlink r:id="rId15">
        <w:r>
          <w:rPr>
            <w:color w:val="0000EE"/>
            <w:u w:val="single"/>
          </w:rPr>
          <w:t>https://dignitynetwork.ca/get-involved/</w:t>
        </w:r>
      </w:hyperlink>
      <w:r>
        <w:t xml:space="preserve"> - Dignity Network Canada encourages individuals and organizations to engage in the global movement for LGBTIQ+ human rights. Opportunities include learning more about the network's vibrant coalition of organizations, collaborating or building a career with the team, and staying connected through newsletters for updates on events, advocacy opportunities, and stories from the network. The network emphasizes that meaningful change starts with collective action and offers various avenues for involvement.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ethbridgenewsnow.com/2026/09/25/anand-says-canada-supports-lgbtq-rights-despite-ottawas-silence-on-turkey-crackdown/" TargetMode="External"/><Relationship Id="rId10" Type="http://schemas.openxmlformats.org/officeDocument/2006/relationships/hyperlink" Target="https://calgary.citynews.ca/2026/09/25/anand-says-canada-supports-lgbtq-rights-despite-ottawas-silence-on-turkey-crackdown/" TargetMode="External"/><Relationship Id="rId11" Type="http://schemas.openxmlformats.org/officeDocument/2006/relationships/hyperlink" Target="https://ca.finance.yahoo.com/news/anand-says-canada-supports-lgbtq-194334876.html" TargetMode="External"/><Relationship Id="rId12" Type="http://schemas.openxmlformats.org/officeDocument/2006/relationships/hyperlink" Target="https://dignitynetwork.ca/about/" TargetMode="External"/><Relationship Id="rId13" Type="http://schemas.openxmlformats.org/officeDocument/2006/relationships/hyperlink" Target="https://dignitynetwork.ca/our-members/" TargetMode="External"/><Relationship Id="rId14" Type="http://schemas.openxmlformats.org/officeDocument/2006/relationships/hyperlink" Target="https://dignitynetwork.ca/our-story/" TargetMode="External"/><Relationship Id="rId15" Type="http://schemas.openxmlformats.org/officeDocument/2006/relationships/hyperlink" Target="https://dignitynetwork.ca/get-involv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