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Fenway Gala 2026 to Honour LGBTQ Equality Fund in Boston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will gather at Boston’s Westin Seaport on 3 October for Fenway Health’s 2026 gala, a major LGBTQ+ fundraising event celebrating The Equality Fund at the Boston Foundation and its work across Massachusetts. The evening also highlights Fenway’s long health-care legacy and the continuing importance of LGBTQ-focused research.</w:t>
      </w:r>
      <w:r/>
    </w:p>
    <w:p>
      <w:pPr>
        <w:pStyle w:val="Heading2"/>
      </w:pPr>
      <w:r>
        <w:t>Essential Takeaways</w:t>
      </w:r>
      <w:r/>
      <w:r/>
    </w:p>
    <w:p>
      <w:pPr>
        <w:pStyle w:val="ListBullet"/>
        <w:spacing w:line="240" w:lineRule="auto"/>
        <w:ind w:left="720"/>
      </w:pPr>
      <w:r/>
      <w:r>
        <w:rPr>
          <w:b/>
        </w:rPr>
        <w:t>The honouree:</w:t>
      </w:r>
      <w:r>
        <w:t xml:space="preserve"> The Equality Fund at the Boston Foundation will receive Fenway Health’s Heroes in Action Award.</w:t>
      </w:r>
      <w:r/>
    </w:p>
    <w:p>
      <w:pPr>
        <w:pStyle w:val="ListBullet"/>
        <w:spacing w:line="240" w:lineRule="auto"/>
        <w:ind w:left="720"/>
      </w:pPr>
      <w:r/>
      <w:r>
        <w:rPr>
          <w:b/>
        </w:rPr>
        <w:t>The venue:</w:t>
      </w:r>
      <w:r>
        <w:t xml:space="preserve"> The gala takes place at the Westin Boston Seaport on 3 October 2026.</w:t>
      </w:r>
      <w:r/>
    </w:p>
    <w:p>
      <w:pPr>
        <w:pStyle w:val="ListBullet"/>
        <w:spacing w:line="240" w:lineRule="auto"/>
        <w:ind w:left="720"/>
      </w:pPr>
      <w:r/>
      <w:r>
        <w:rPr>
          <w:b/>
        </w:rPr>
        <w:t>The format:</w:t>
      </w:r>
      <w:r>
        <w:t xml:space="preserve"> Guests can expect cocktails, dinner, an auction and a dance party.</w:t>
      </w:r>
      <w:r/>
    </w:p>
    <w:p>
      <w:pPr>
        <w:pStyle w:val="ListBullet"/>
        <w:spacing w:line="240" w:lineRule="auto"/>
        <w:ind w:left="720"/>
      </w:pPr>
      <w:r/>
      <w:r>
        <w:rPr>
          <w:b/>
        </w:rPr>
        <w:t>The impact:</w:t>
      </w:r>
      <w:r>
        <w:t xml:space="preserve"> The Equality Fund has awarded more than $3.6 million to LGBTQ-serving nonprofits since 2012.</w:t>
      </w:r>
      <w:r/>
    </w:p>
    <w:p>
      <w:pPr>
        <w:pStyle w:val="ListBullet"/>
        <w:spacing w:line="240" w:lineRule="auto"/>
        <w:ind w:left="720"/>
      </w:pPr>
      <w:r/>
      <w:r>
        <w:rPr>
          <w:b/>
        </w:rPr>
        <w:t>The wider mission:</w:t>
      </w:r>
      <w:r>
        <w:t xml:space="preserve"> Fenway Health’s research and care work continues to shape LGBTQ health policy and services.</w:t>
      </w:r>
      <w:r/>
      <w:r/>
    </w:p>
    <w:p>
      <w:pPr>
        <w:pStyle w:val="Heading2"/>
      </w:pPr>
      <w:r>
        <w:t>A gala with a clear purpose</w:t>
      </w:r>
      <w:r/>
    </w:p>
    <w:p>
      <w:r/>
      <w:r>
        <w:t>The Fenway Gala 2026 isn’t simply a dressed-up evening with good food and a dance floor, although guests will get both. At its centre is a practical mission: raising support for LGBTQ+ health, research and community services at a time when those needs remain pressing.</w:t>
      </w:r>
      <w:r/>
    </w:p>
    <w:p>
      <w:r/>
      <w:r>
        <w:t xml:space="preserve">Fenway Health will present its Heroes in Action Award to The Equality Fund at the Boston Foundation, recognising the fund’s long-running support for LGBTQ+ people across Massachusetts. The award gives the evening a particularly local focus, connecting Boston’s philanthropic community with organisations working on the ground. The Boston Spirit report outlined the event’s programme and honouree. </w:t>
      </w:r>
      <w:hyperlink r:id="rId9">
        <w:r>
          <w:rPr>
            <w:color w:val="0000EE"/>
            <w:u w:val="single"/>
          </w:rPr>
          <w:t>[4]</w:t>
        </w:r>
      </w:hyperlink>
      <w:r/>
    </w:p>
    <w:p>
      <w:pPr>
        <w:pStyle w:val="Heading2"/>
      </w:pPr>
      <w:r>
        <w:t>Why The Equality Fund matters</w:t>
      </w:r>
      <w:r/>
    </w:p>
    <w:p>
      <w:r/>
      <w:r>
        <w:t>Since launching in 2012, The Equality Fund has directed more than $3.6 million in grants to nonprofit groups serving LGBTQ+ communities. That money supports advocacy, access to essential services and broader efforts to make daily life safer and fairer.</w:t>
      </w:r>
      <w:r/>
    </w:p>
    <w:p>
      <w:r/>
      <w:r>
        <w:t xml:space="preserve">It’s the kind of work that can be easy to overlook because it often happens away from the spotlight. Grants may strengthen a small organisation, widen access to support or help an advocacy campaign find its voice. The fund’s distinct position as Massachusetts’s largest philanthropic fund devoted exclusively to LGBTQ+ communities gives the award real weight. </w:t>
      </w:r>
      <w:hyperlink r:id="rId9">
        <w:r>
          <w:rPr>
            <w:color w:val="0000EE"/>
            <w:u w:val="single"/>
          </w:rPr>
          <w:t>[4]</w:t>
        </w:r>
      </w:hyperlink>
      <w:r/>
    </w:p>
    <w:p>
      <w:pPr>
        <w:pStyle w:val="Heading2"/>
      </w:pPr>
      <w:r>
        <w:t>Fenway Health’s long history adds context</w:t>
      </w:r>
      <w:r/>
    </w:p>
    <w:p>
      <w:r/>
      <w:r>
        <w:t>Fenway Health has been serving the community for more than 50 years, growing from its Boston roots into one of the world’s best-known LGBTQ-focused health-care organisations. Its work spans clinical care, prevention, education and research, with the Fenway Institute providing an influential evidence base for LGBTQ health and HIV policy.</w:t>
      </w:r>
      <w:r/>
    </w:p>
    <w:p>
      <w:r/>
      <w:r>
        <w:t xml:space="preserve">That history matters because the 2026 gala arrives alongside the Fenway Institute’s 25th anniversary. Fenway’s earlier anniversary initiatives and public history projects have documented how the organisation developed and why its Boylston Street legacy remains so important. The Fenway Health History Project has also recognised 1340 Boylston Street as a significant site in LGBTQ history. </w:t>
      </w:r>
      <w:hyperlink r:id="rId10">
        <w:r>
          <w:rPr>
            <w:color w:val="0000EE"/>
            <w:u w:val="single"/>
          </w:rPr>
          <w:t>[2]</w:t>
        </w:r>
      </w:hyperlink>
      <w:r>
        <w:t xml:space="preserve">, </w:t>
      </w:r>
      <w:hyperlink r:id="rId11">
        <w:r>
          <w:rPr>
            <w:color w:val="0000EE"/>
            <w:u w:val="single"/>
          </w:rPr>
          <w:t>[7]</w:t>
        </w:r>
      </w:hyperlink>
      <w:r/>
    </w:p>
    <w:p>
      <w:pPr>
        <w:pStyle w:val="Heading2"/>
      </w:pPr>
      <w:r>
        <w:t>What guests can expect on the night</w:t>
      </w:r>
      <w:r/>
    </w:p>
    <w:p>
      <w:r/>
      <w:r>
        <w:t>The evening is designed to move from conversation to celebration. The programme includes a cocktail reception, a plated dinner, an auction and a dance party, giving guests plenty of room for both formal recognition and relaxed mingling.</w:t>
      </w:r>
      <w:r/>
    </w:p>
    <w:p>
      <w:r/>
      <w:r>
        <w:t xml:space="preserve">There’s also a useful reminder here for anyone considering a ticket or sponsorship: gala events work best when the social experience and the cause feel connected. A lively room, a thoughtful programme and a clear explanation of where support goes can turn a standard charity dinner into something people remember. Fenway’s previous gala fundraising effort brought in nearly half a million dollars, setting a sizeable benchmark for 2026. </w:t>
      </w:r>
      <w:hyperlink r:id="rId12">
        <w:r>
          <w:rPr>
            <w:color w:val="0000EE"/>
            <w:u w:val="single"/>
          </w:rPr>
          <w:t>[3]</w:t>
        </w:r>
      </w:hyperlink>
      <w:r>
        <w:t xml:space="preserve">, </w:t>
      </w:r>
      <w:hyperlink r:id="rId9">
        <w:r>
          <w:rPr>
            <w:color w:val="0000EE"/>
            <w:u w:val="single"/>
          </w:rPr>
          <w:t>[4]</w:t>
        </w:r>
      </w:hyperlink>
      <w:r/>
    </w:p>
    <w:p>
      <w:pPr>
        <w:pStyle w:val="Heading2"/>
      </w:pPr>
      <w:r>
        <w:t>Can Fenway beat last year’s fundraising total?</w:t>
      </w:r>
      <w:r/>
    </w:p>
    <w:p>
      <w:r/>
      <w:r>
        <w:t>The question hanging over the evening is whether Fenway Health can surpass the nearly $500,000 raised at its previous gala. If it does, the result would underline both the strength of Boston’s LGBTQ+ philanthropic network and the appetite for supporting specialist health and community organisations.</w:t>
      </w:r>
      <w:r/>
    </w:p>
    <w:p>
      <w:r/>
      <w:r>
        <w:t xml:space="preserve">For attendees, the appeal is straightforward: dress up, meet people who care about the same issues and help fund services with a direct community impact. As Fenway’s anniversary history shows, progress is built over decades, but it’s often sustained by individual acts of generosity on nights like this. </w:t>
      </w:r>
      <w:hyperlink r:id="rId10">
        <w:r>
          <w:rPr>
            <w:color w:val="0000EE"/>
            <w:u w:val="single"/>
          </w:rPr>
          <w:t>[2]</w:t>
        </w:r>
      </w:hyperlink>
      <w:r>
        <w:t xml:space="preserve">, </w:t>
      </w:r>
      <w:hyperlink r:id="rId12">
        <w:r>
          <w:rPr>
            <w:color w:val="0000EE"/>
            <w:u w:val="single"/>
          </w:rPr>
          <w:t>[3]</w:t>
        </w:r>
      </w:hyperlink>
      <w:r/>
    </w:p>
    <w:p>
      <w:r/>
      <w:r>
        <w:t>Book or explore event details through celebratefenway.org, and consider the gala a chance to celebrate progress while helping fund what comes next.</w:t>
      </w:r>
      <w:r/>
    </w:p>
    <w:p>
      <w:r/>
      <w:r>
        <w:t>It's a polished evening with a serious purpose, and every ticket can help keep that work moving.</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[4]</w:t>
        </w:r>
      </w:hyperlink>
      <w:r>
        <w:t xml:space="preserve">- Paragraph 2: </w:t>
      </w:r>
      <w:hyperlink r:id="rId9">
        <w:r>
          <w:rPr>
            <w:color w:val="0000EE"/>
            <w:u w:val="single"/>
          </w:rPr>
          <w:t>[4]</w:t>
        </w:r>
      </w:hyperlink>
      <w:r>
        <w:t xml:space="preserve">- Paragraph 3: </w:t>
      </w:r>
      <w:hyperlink r:id="rId9">
        <w:r>
          <w:rPr>
            <w:color w:val="0000EE"/>
            <w:u w:val="single"/>
          </w:rPr>
          <w:t>[4]</w:t>
        </w:r>
      </w:hyperlink>
      <w:r>
        <w:t xml:space="preserve">- Paragraph 4: </w:t>
      </w:r>
      <w:hyperlink r:id="rId9">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[7]</w:t>
        </w:r>
      </w:hyperlink>
      <w:r>
        <w:t xml:space="preserve">- Paragraph 7: </w:t>
      </w:r>
      <w:hyperlink r:id="rId12">
        <w:r>
          <w:rPr>
            <w:color w:val="0000EE"/>
            <w:u w:val="single"/>
          </w:rPr>
          <w:t>[3]</w:t>
        </w:r>
      </w:hyperlink>
      <w:r>
        <w:t xml:space="preserve">, </w:t>
      </w:r>
      <w:hyperlink r:id="rId9">
        <w:r>
          <w:rPr>
            <w:color w:val="0000EE"/>
            <w:u w:val="single"/>
          </w:rPr>
          <w:t>[4]</w:t>
        </w:r>
      </w:hyperlink>
      <w:r>
        <w:t xml:space="preserve">- Paragraph 8: </w:t>
      </w:r>
      <w:hyperlink r:id="rId12">
        <w:r>
          <w:rPr>
            <w:color w:val="0000EE"/>
            <w:u w:val="single"/>
          </w:rPr>
          <w:t>[3]</w:t>
        </w:r>
      </w:hyperlink>
      <w:r>
        <w:t xml:space="preserve">, </w:t>
      </w:r>
      <w:hyperlink r:id="rId9">
        <w:r>
          <w:rPr>
            <w:color w:val="0000EE"/>
            <w:u w:val="single"/>
          </w:rPr>
          <w:t>[4]</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https://bostonspiritmagazine.com/2026/09/fenway-gala-2026-to-honor-the-equality-fund-at-the-boston-foundation/?utm_source=rss&amp;utm_medium=rss&amp;utm_campaign=fenway-gala-2026-to-honor-the-equality-fund-at-the-boston-foundation</w:t>
        </w:r>
      </w:hyperlink>
      <w:r>
        <w:t xml:space="preserve"> - Please view link - unable to able to access data</w:t>
      </w:r>
      <w:r/>
    </w:p>
    <w:p>
      <w:pPr>
        <w:pStyle w:val="ListNumber"/>
        <w:spacing w:line="240" w:lineRule="auto"/>
        <w:ind w:left="720"/>
      </w:pPr>
      <w:r/>
      <w:hyperlink r:id="rId10">
        <w:r>
          <w:rPr>
            <w:color w:val="0000EE"/>
            <w:u w:val="single"/>
          </w:rPr>
          <w:t>https://fenwayhealth.org/fenway50annual/</w:t>
        </w:r>
      </w:hyperlink>
      <w:r>
        <w:t xml:space="preserve"> - Fenway Health celebrated its 50th anniversary with the Fenway@50 Annual Meeting on June 10, 2021. The event highlighted the organization's growth and future initiatives, including the Racial Equity and Strategic Plans. Attendees had the opportunity to meet new board members and leadership team members, and hear from staff shaping the next 50 years of Fenway Health. The meeting was open to the community, with registration required for participation.</w:t>
      </w:r>
      <w:r/>
    </w:p>
    <w:p>
      <w:pPr>
        <w:pStyle w:val="ListNumber"/>
        <w:spacing w:line="240" w:lineRule="auto"/>
        <w:ind w:left="720"/>
      </w:pPr>
      <w:r/>
      <w:hyperlink r:id="rId12">
        <w:r>
          <w:rPr>
            <w:color w:val="0000EE"/>
            <w:u w:val="single"/>
          </w:rPr>
          <w:t>https://fenwayhealth.org/fenway-health-to-hold-virtual-50th-anniversary-gala/</w:t>
        </w:r>
      </w:hyperlink>
      <w:r>
        <w:t xml:space="preserve"> - In April 2021, Fenway Health announced the Fenway@50 Virtual Gala to commemorate its 50th anniversary. The event, held on April 28, 2021, featured Mistress of Ceremonies Nina West and included appearances by Dr. Anthony S. Fauci. Performances by artists like Neo Gcabo and Mel Fine were showcased, and a virtual auction offered various items. The gala aimed to support Fenway Health's programs and services, with free attendance upon registration.</w:t>
      </w:r>
      <w:r/>
    </w:p>
    <w:p>
      <w:pPr>
        <w:pStyle w:val="ListNumber"/>
        <w:spacing w:line="240" w:lineRule="auto"/>
        <w:ind w:left="720"/>
      </w:pPr>
      <w:r/>
      <w:hyperlink r:id="rId9">
        <w:r>
          <w:rPr>
            <w:color w:val="0000EE"/>
            <w:u w:val="single"/>
          </w:rPr>
          <w:t>https://www.baywindows.com/story/170177</w:t>
        </w:r>
      </w:hyperlink>
      <w:r>
        <w:t xml:space="preserve"> - The 'Opening Our Doors' Festival in Boston's Fenway Cultural District celebrated its 25th anniversary on October 12, 2026. The event featured free art, music, cultural activities, and community events at over 20 locations. Launched in 2001, the festival has grown from a dozen participating locations to more than 20, including institutions like the Museum of Fine Arts and the Boston Symphony Orchestra. The anniversary event drew over 10,000 visitors, highlighting the festival's significance in Boston's cultural landscape.</w:t>
      </w:r>
      <w:r/>
    </w:p>
    <w:p>
      <w:pPr>
        <w:pStyle w:val="ListNumber"/>
        <w:spacing w:line="240" w:lineRule="auto"/>
        <w:ind w:left="720"/>
      </w:pPr>
      <w:r/>
      <w:hyperlink r:id="rId14">
        <w:r>
          <w:rPr>
            <w:color w:val="0000EE"/>
            <w:u w:val="single"/>
          </w:rPr>
          <w:t>https://www.colleges-fenway.org/30-years-of-colleges-of-the-fenway/</w:t>
        </w:r>
      </w:hyperlink>
      <w:r>
        <w:t xml:space="preserve"> - On March 29, 2026, the Colleges of the Fenway marked its 30th anniversary, celebrating three decades of collaboration among Boston institutions. Founded in 1996, the consortium enhances student life and reduces costs through shared resources and initiatives. Serving over 12,000 undergraduate students across five member colleges, COF offers cross-registration, shared student programs, professional development, and joint purchasing, fostering a vibrant academic community in the Fenway area.</w:t>
      </w:r>
      <w:r/>
    </w:p>
    <w:p>
      <w:pPr>
        <w:pStyle w:val="ListNumber"/>
        <w:spacing w:line="240" w:lineRule="auto"/>
        <w:ind w:left="720"/>
      </w:pPr>
      <w:r/>
      <w:hyperlink r:id="rId15">
        <w:r>
          <w:rPr>
            <w:color w:val="0000EE"/>
            <w:u w:val="single"/>
          </w:rPr>
          <w:t>https://www.fenwayculture.org/</w:t>
        </w:r>
      </w:hyperlink>
      <w:r>
        <w:t xml:space="preserve"> - The Fenway Alliance is a non-profit organization dedicated to enhancing the cultural and artistic vibrancy of Boston's Fenway area. It organizes events like the 'Opening Our Doors' Festival, which offers free cultural experiences across more than 20 locations. The Alliance also hosts the FACES gala, celebrating individuals who have significantly contributed to Boston's health and vibrancy, and the JoyWalk art crawl, showcasing local art initiatives.</w:t>
      </w:r>
      <w:r/>
    </w:p>
    <w:p>
      <w:pPr>
        <w:pStyle w:val="ListNumber"/>
        <w:spacing w:line="240" w:lineRule="auto"/>
        <w:ind w:left="720"/>
      </w:pPr>
      <w:r/>
      <w:hyperlink r:id="rId11">
        <w:r>
          <w:rPr>
            <w:color w:val="0000EE"/>
            <w:u w:val="single"/>
          </w:rPr>
          <w:t>https://fenwayhealth.org/the-history-project-names-1340-boylston-a-stonewall-50-historic-site/</w:t>
        </w:r>
      </w:hyperlink>
      <w:r>
        <w:t xml:space="preserve"> - In June 2019, The History Project named Fenway Health's 1340 Boylston Street location as a Stonewall 50 Historic Site. This recognition commemorated the 50th anniversary of the Stonewall Riots, marking a pivotal moment in LGBTQ rights history. Fenway Health, founded in 1971, was honoured for its significant role in the LGBTQ community, evolving from a one-day-a-week volunteer clinic to one of the nation's largest providers of LGBTQIA+ and HIV care.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aywindows.com/story/170177" TargetMode="External"/><Relationship Id="rId10" Type="http://schemas.openxmlformats.org/officeDocument/2006/relationships/hyperlink" Target="https://fenwayhealth.org/fenway50annual/" TargetMode="External"/><Relationship Id="rId11" Type="http://schemas.openxmlformats.org/officeDocument/2006/relationships/hyperlink" Target="https://fenwayhealth.org/the-history-project-names-1340-boylston-a-stonewall-50-historic-site/" TargetMode="External"/><Relationship Id="rId12" Type="http://schemas.openxmlformats.org/officeDocument/2006/relationships/hyperlink" Target="https://fenwayhealth.org/fenway-health-to-hold-virtual-50th-anniversary-gala/" TargetMode="External"/><Relationship Id="rId13" Type="http://schemas.openxmlformats.org/officeDocument/2006/relationships/hyperlink" Target="https://bostonspiritmagazine.com/2026/09/fenway-gala-2026-to-honor-the-equality-fund-at-the-boston-foundation/?utm_source=rss&amp;utm_medium=rss&amp;utm_campaign=fenway-gala-2026-to-honor-the-equality-fund-at-the-boston-foundation" TargetMode="External"/><Relationship Id="rId14" Type="http://schemas.openxmlformats.org/officeDocument/2006/relationships/hyperlink" Target="https://www.colleges-fenway.org/30-years-of-colleges-of-the-fenway/" TargetMode="External"/><Relationship Id="rId15" Type="http://schemas.openxmlformats.org/officeDocument/2006/relationships/hyperlink" Target="https://www.fenwayculture.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