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Transgender HIV Care Faces Court Test Over Ryan White Restrictions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have taken the Trump administration to court over new Ryan White HIV/AIDS Program restrictions that could limit transgender people’s access to respectful, integrated care. The case, heard in the United States, matters because the programme supports low-income people living with HIV, including many patients who rely on familiar clinics for treatment, support and stability.</w:t>
      </w:r>
      <w:r/>
    </w:p>
    <w:p>
      <w:pPr>
        <w:pStyle w:val="Heading2"/>
      </w:pPr>
      <w:r>
        <w:t>Essential takeaways</w:t>
      </w:r>
      <w:r/>
      <w:r/>
    </w:p>
    <w:p>
      <w:pPr>
        <w:pStyle w:val="ListBullet"/>
        <w:spacing w:line="240" w:lineRule="auto"/>
        <w:ind w:left="720"/>
      </w:pPr>
      <w:r/>
      <w:r>
        <w:rPr>
          <w:b/>
        </w:rPr>
        <w:t>A bench trial has taken place:</w:t>
      </w:r>
      <w:r>
        <w:t xml:space="preserve"> Lambda Legal and partner firms presented arguments before a judge.</w:t>
      </w:r>
      <w:r/>
    </w:p>
    <w:p>
      <w:pPr>
        <w:pStyle w:val="ListBullet"/>
        <w:spacing w:line="240" w:lineRule="auto"/>
        <w:ind w:left="720"/>
      </w:pPr>
      <w:r/>
      <w:r>
        <w:rPr>
          <w:b/>
        </w:rPr>
        <w:t>The programme supports low-income patients:</w:t>
      </w:r>
      <w:r>
        <w:t xml:space="preserve"> Ryan White funding helps provide joined-up HIV care and related services.</w:t>
      </w:r>
      <w:r/>
    </w:p>
    <w:p>
      <w:pPr>
        <w:pStyle w:val="ListBullet"/>
        <w:spacing w:line="240" w:lineRule="auto"/>
        <w:ind w:left="720"/>
      </w:pPr>
      <w:r/>
      <w:r>
        <w:rPr>
          <w:b/>
        </w:rPr>
        <w:t>The dispute centres on transgender patients:</w:t>
      </w:r>
      <w:r>
        <w:t xml:space="preserve"> Advocates say the restrictions undermine recognition and treatment of transgender people living with HIV.</w:t>
      </w:r>
      <w:r/>
    </w:p>
    <w:p>
      <w:pPr>
        <w:pStyle w:val="ListBullet"/>
        <w:spacing w:line="240" w:lineRule="auto"/>
        <w:ind w:left="720"/>
      </w:pPr>
      <w:r/>
      <w:r>
        <w:rPr>
          <w:b/>
        </w:rPr>
        <w:t>Gender-affirming treatment is affected:</w:t>
      </w:r>
      <w:r>
        <w:t xml:space="preserve"> The challenged rules restrict the use of programme funds for hormones treating gender dysphoria.</w:t>
      </w:r>
      <w:r/>
    </w:p>
    <w:p>
      <w:pPr>
        <w:pStyle w:val="ListBullet"/>
        <w:spacing w:line="240" w:lineRule="auto"/>
        <w:ind w:left="720"/>
      </w:pPr>
      <w:r/>
      <w:r>
        <w:rPr>
          <w:b/>
        </w:rPr>
        <w:t>A decision is still pending:</w:t>
      </w:r>
      <w:r>
        <w:t xml:space="preserve"> The court is expected to issue its ruling at a later date.</w:t>
      </w:r>
      <w:r/>
      <w:r/>
    </w:p>
    <w:p>
      <w:pPr>
        <w:pStyle w:val="Heading2"/>
      </w:pPr>
      <w:r>
        <w:t>Advocates say essential HIV care is being narrowed</w:t>
      </w:r>
      <w:r/>
    </w:p>
    <w:p>
      <w:r/>
      <w:r>
        <w:t>The courtroom dispute centres on a programme designed to do more than simply dispense medication. Ryan White funding helps connect low-income people living with HIV with medical care and wider support, making it an important safety net for patients whose health needs don't fit neatly into one appointment.</w:t>
      </w:r>
      <w:r/>
    </w:p>
    <w:p>
      <w:r/>
      <w:r>
        <w:t>Lambda Legal and its partners argue that the new restrictions create a colder, narrower system for transgender patients. According to Lambda Legal's case materials, providers receiving Ryan White funding may be prevented from acknowledging patients' identities and from using programme money for gender-affirming hormones. That combination could make an already stressful visit feel quietly hostile.</w:t>
      </w:r>
      <w:r/>
    </w:p>
    <w:p>
      <w:r/>
      <w:r>
        <w:t xml:space="preserve">The American Academy of HIV Medicine is among the organisations challenging the policy, alongside other plaintiffs. The case is being heard as a bench trial, meaning the judge rather than a jury will decide the outcome, according to the litigation record maintained by Georgetown Law. </w:t>
      </w:r>
      <w:r/>
    </w:p>
    <w:p>
      <w:pPr>
        <w:pStyle w:val="Heading2"/>
      </w:pPr>
      <w:r>
        <w:t>Why the Ryan White programme matters</w:t>
      </w:r>
      <w:r/>
    </w:p>
    <w:p>
      <w:r/>
      <w:r>
        <w:t>The Ryan White HIV/AIDS Program was established to help people living with HIV who have limited access to care. Its value lies partly in its integrated approach, which can bring clinical treatment, support services and practical assistance closer together instead of leaving patients to navigate a maze of disconnected providers.</w:t>
      </w:r>
      <w:r/>
    </w:p>
    <w:p>
      <w:r/>
      <w:r>
        <w:t>Lambda Legal describes the programme as serving a population that includes a significant number of transgender people. That matters because continuity and trust can be particularly important in HIV treatment, where missed appointments, interrupted prescriptions or reluctance to seek help can carry serious consequences.</w:t>
      </w:r>
      <w:r/>
    </w:p>
    <w:p>
      <w:r/>
      <w:r>
        <w:t>The organisation's explainer on the programme also frames Ryan White as a federal support structure for communities affected by HIV, rather than a narrow benefit available only for one type of medical appointment. In real life, that means a clinic may be part of a patient's routine, support network and sense of safety, not merely a place to collect tablets.</w:t>
      </w:r>
      <w:r/>
    </w:p>
    <w:p>
      <w:pPr>
        <w:pStyle w:val="Heading2"/>
      </w:pPr>
      <w:r>
        <w:t>The restrictions reach beyond treatment rooms</w:t>
      </w:r>
      <w:r/>
    </w:p>
    <w:p>
      <w:r/>
      <w:r>
        <w:t>At the heart of the challenge is the claim that providers cannot fully recognise transgender patients while using Ryan White funds. Advocates say that condition conflicts with the programme's purpose and risks pushing people away from care.</w:t>
      </w:r>
      <w:r/>
    </w:p>
    <w:p>
      <w:r/>
      <w:r>
        <w:t>The second major issue involves gender dysphoria treatment. Under the contested restrictions, providers cannot use Ryan White money for gender-affirming hormones, according to Lambda Legal's case summary. That doesn't mean every aspect of a patient's healthcare disappears overnight, but it can create a sharp divide between HIV services and other essential care.</w:t>
      </w:r>
      <w:r/>
    </w:p>
    <w:p>
      <w:r/>
      <w:r>
        <w:t>The practical concern is fragmentation. A patient who once dealt with a familiar team may instead face separate systems, new paperwork and uncertainty over which services are permitted. For anyone managing a long-term condition, that administrative friction can feel less like a minor inconvenience and more like another barrier to staying well.</w:t>
      </w:r>
      <w:r/>
    </w:p>
    <w:p>
      <w:pPr>
        <w:pStyle w:val="Heading2"/>
      </w:pPr>
      <w:r>
        <w:t>A wider test for healthcare access</w:t>
      </w:r>
      <w:r/>
    </w:p>
    <w:p>
      <w:r/>
      <w:r>
        <w:t>The lawsuit is also being watched as part of a broader conflict over how federal health programmes treat transgender people. The legal record shows the case is focused on the Health Resources and Services Administration and the Department of Health and Human Services, placing the dispute within the machinery that governs national healthcare funding.</w:t>
      </w:r>
      <w:r/>
    </w:p>
    <w:p>
      <w:r/>
      <w:r>
        <w:t>Organisations tracking the litigation, including the Georgetown University Law Center's Institute for Constitutional Advocacy and Protection, identify the case as a challenge to restrictions affecting transgender people with HIV. The International Association of Providers of AIDS Care has likewise highlighted the action, reflecting concern among HIV specialists about the effect on frontline services.</w:t>
      </w:r>
      <w:r/>
    </w:p>
    <w:p>
      <w:r/>
      <w:r>
        <w:t>For providers, the uncertainty may be uncomfortable. Clinics have to interpret funding rules while continuing to care for people who may already be anxious about being judged, turned away or forced to explain themselves repeatedly. Nobody enjoys a surprise legal exam before a routine appointment.</w:t>
      </w:r>
      <w:r/>
    </w:p>
    <w:p>
      <w:pPr>
        <w:pStyle w:val="Heading2"/>
      </w:pPr>
      <w:r>
        <w:t>What happens next?</w:t>
      </w:r>
      <w:r/>
    </w:p>
    <w:p>
      <w:r/>
      <w:r>
        <w:t>The bench trial has concluded, but the dispute isn't over. The judge will issue a ruling later, and that decision could determine whether the restrictions remain in place, are blocked or require changes.</w:t>
      </w:r>
      <w:r/>
    </w:p>
    <w:p>
      <w:r/>
      <w:r>
        <w:t>Whatever the outcome, the case has put a very practical question in the spotlight: can a public HIV programme claim to offer comprehensive care while limiting how some patients are recognised and treated? Lambda Legal and its allies say the answer should be no.</w:t>
      </w:r>
      <w:r/>
    </w:p>
    <w:p>
      <w:r/>
      <w:r>
        <w:t>For transgender people living with HIV, the stakes are personal as well as legal. A ruling may shape whether trusted services remain genuinely accessible, respectful and joined up.</w:t>
      </w:r>
      <w:r/>
    </w:p>
    <w:p>
      <w:r/>
      <w:r>
        <w:t>The decision could help define what inclusive HIV care looks like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https://meaws.com/news/lambda-legal-goes-to-court-over-transgender/105393</w:t>
        </w:r>
      </w:hyperlink>
      <w:r>
        <w:t xml:space="preserve"> - Please view link - unable to able to access data</w:t>
      </w:r>
      <w:r/>
    </w:p>
    <w:p>
      <w:pPr>
        <w:pStyle w:val="ListNumber"/>
        <w:spacing w:line="240" w:lineRule="auto"/>
        <w:ind w:left="720"/>
      </w:pPr>
      <w:r/>
      <w:hyperlink r:id="rId10">
        <w:r>
          <w:rPr>
            <w:color w:val="0000EE"/>
            <w:u w:val="single"/>
          </w:rPr>
          <w:t>https://lambdalegal.org/case/american-academy-of-hiv-medicine-v-us-dept-health-and-human-services/</w:t>
        </w:r>
      </w:hyperlink>
      <w:r>
        <w:t xml:space="preserve"> - Lambda Legal, in partnership with Herbert Smith Freehills Kramer (US) LLP, filed a federal lawsuit challenging new funding restrictions imposed by the U.S. Department of Health and Human Services (HHS) and the Health Resources and Services Administration (HRSA). These restrictions prohibit the use of Ryan White HIV/AIDS Program funds for gender-affirming medical care for transgender individuals living with HIV. The lawsuit argues that these restrictions unlawfully interfere with the comprehensive care model of the Ryan White Program and place transgender patients at risk of losing access to essential healthcare services. The plaintiffs seek to block the enforcement of these restrictions and ensure the program continues to operate in accordance with federal law. The case is currently ongoing in the U.S. District Court for the District of Massachusetts.</w:t>
      </w:r>
      <w:r/>
    </w:p>
    <w:p>
      <w:pPr>
        <w:pStyle w:val="ListNumber"/>
        <w:spacing w:line="240" w:lineRule="auto"/>
        <w:ind w:left="720"/>
      </w:pPr>
      <w:r/>
      <w:hyperlink r:id="rId11">
        <w:r>
          <w:rPr>
            <w:color w:val="0000EE"/>
            <w:u w:val="single"/>
          </w:rPr>
          <w:t>https://lambdalegal.org/faq_ryan-white-hiv-aids-program/</w:t>
        </w:r>
      </w:hyperlink>
      <w:r>
        <w:t xml:space="preserve"> - Lambda Legal provides a comprehensive FAQ addressing the recent changes to the Ryan White HIV/AIDS Program, particularly focusing on the new funding restrictions that prohibit the use of program funds for gender-affirming medical care for transgender individuals living with HIV. The FAQ explains the nature of the lawsuit filed against these restrictions, the specific changes implemented by the administration, and the relief sought by the plaintiffs. It also discusses the potential impact of these restrictions on transgender patients and healthcare providers, emphasizing the importance of the Ryan White Program in delivering comprehensive, patient-centred care to people living with HIV.</w:t>
      </w:r>
      <w:r/>
    </w:p>
    <w:p>
      <w:pPr>
        <w:pStyle w:val="ListNumber"/>
        <w:spacing w:line="240" w:lineRule="auto"/>
        <w:ind w:left="720"/>
      </w:pPr>
      <w:r/>
      <w:hyperlink r:id="rId13">
        <w:r>
          <w:rPr>
            <w:color w:val="0000EE"/>
            <w:u w:val="single"/>
          </w:rPr>
          <w:t>https://clearinghouse.net/case/48218/</w:t>
        </w:r>
      </w:hyperlink>
      <w:r>
        <w:t xml:space="preserve"> - The Civil Rights Litigation Clearinghouse provides detailed information on the case 'American Academy of HIV Medicine v. Health Resources and Services Administration,' filed in the U.S. District Court for the District of Massachusetts. The case challenges new conditions imposed by HRSA on grant money, which, if enacted, would prohibit providers from offering gender-affirming care through the Ryan White HIV/AIDS Program. The program serves approximately 600,000 patients, and the lawsuit aims to block these restrictions, arguing they unlawfully interfere with the program's mission to provide comprehensive care to people living with HIV.</w:t>
      </w:r>
      <w:r/>
    </w:p>
    <w:p>
      <w:pPr>
        <w:pStyle w:val="ListNumber"/>
        <w:spacing w:line="240" w:lineRule="auto"/>
        <w:ind w:left="720"/>
      </w:pPr>
      <w:r/>
      <w:hyperlink r:id="rId12">
        <w:r>
          <w:rPr>
            <w:color w:val="0000EE"/>
            <w:u w:val="single"/>
          </w:rPr>
          <w:t>https://lambdalegal.org/newsroom/aahm_us_20260610_ll-hiv-advocates-challenge-trump-effort-to-restrict-care-for-low-income-transgender-people-with-hiv/</w:t>
        </w:r>
      </w:hyperlink>
      <w:r>
        <w:t xml:space="preserve"> - Lambda Legal and national HIV medical associations, including the American Academy of HIV Medicine (AAHIVM), the HIV Medicine Association (HIVMA), and the International Association of Providers of AIDS Care (IAPAC), have filed a lawsuit challenging new federal funding guidelines that restrict the use of Ryan White HIV/AIDS Program funds in the treatment of low-income transgender patients living with HIV. The lawsuit alleges that these restrictions violate the Administrative Procedure Act, the Affordable Care Act, and constitutional rights, and seeks to block their enforcement to ensure the program continues to operate in accordance with federal law.</w:t>
      </w:r>
      <w:r/>
    </w:p>
    <w:p>
      <w:pPr>
        <w:pStyle w:val="ListNumber"/>
        <w:spacing w:line="240" w:lineRule="auto"/>
        <w:ind w:left="720"/>
      </w:pPr>
      <w:r/>
      <w:hyperlink r:id="rId14">
        <w:r>
          <w:rPr>
            <w:color w:val="0000EE"/>
            <w:u w:val="single"/>
          </w:rPr>
          <w:t>https://litigationtracker.law.georgetown.edu/litigation/american-academy-of-hiv-medicine-et-al-v-health-resources-and-services-administration-et-al/</w:t>
        </w:r>
      </w:hyperlink>
      <w:r>
        <w:t xml:space="preserve"> - The Health Care Litigation Tracker provides an overview of the case 'American Academy of HIV Medicine et al. v. Health Resources and Services Administration et al.' (Docket No. 1:26-cv-12638) filed in the U.S. District Court for the District of Massachusetts. The case aims to block enforcement of new conditions imposed by HRSA on grant money, which would prohibit providers from offering gender-affirming care through the Ryan White HIV/AIDS Program. The lawsuit alleges that these conditions unlawfully interfere with the program's mission and violate constitutional rights.</w:t>
      </w:r>
      <w:r/>
    </w:p>
    <w:p>
      <w:pPr>
        <w:pStyle w:val="ListNumber"/>
        <w:spacing w:line="240" w:lineRule="auto"/>
        <w:ind w:left="720"/>
      </w:pPr>
      <w:r/>
      <w:hyperlink r:id="rId15">
        <w:r>
          <w:rPr>
            <w:color w:val="0000EE"/>
            <w:u w:val="single"/>
          </w:rPr>
          <w:t>https://www.iapac.org/2026/06/11/aahivm-et-al-v-hhs/</w:t>
        </w:r>
      </w:hyperlink>
      <w:r>
        <w:t xml:space="preserve"> - The International Association of Providers of AIDS Care (IAPAC) has joined the lawsuit 'AAHIVM et al. v. HHS' against the Trump administration over restrictions targeting transgender individuals living with HIV. The lawsuit challenges new federal funding guidelines that prohibit the use of Ryan White HIV/AIDS Program funds for gender-affirming medical care. IAPAC argues that these restrictions undermine the principles of the program, which has been a model of evidence-based, patient-centred, comprehensive care for people living with HIV for over three decades.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lambda-legal-goes-to-court-over-transgender/105393" TargetMode="External"/><Relationship Id="rId10" Type="http://schemas.openxmlformats.org/officeDocument/2006/relationships/hyperlink" Target="https://lambdalegal.org/case/american-academy-of-hiv-medicine-v-us-dept-health-and-human-services/" TargetMode="External"/><Relationship Id="rId11" Type="http://schemas.openxmlformats.org/officeDocument/2006/relationships/hyperlink" Target="https://lambdalegal.org/faq_ryan-white-hiv-aids-program/" TargetMode="External"/><Relationship Id="rId12" Type="http://schemas.openxmlformats.org/officeDocument/2006/relationships/hyperlink" Target="https://lambdalegal.org/newsroom/aahm_us_20260610_ll-hiv-advocates-challenge-trump-effort-to-restrict-care-for-low-income-transgender-people-with-hiv/" TargetMode="External"/><Relationship Id="rId13" Type="http://schemas.openxmlformats.org/officeDocument/2006/relationships/hyperlink" Target="https://clearinghouse.net/case/48218/" TargetMode="External"/><Relationship Id="rId14" Type="http://schemas.openxmlformats.org/officeDocument/2006/relationships/hyperlink" Target="https://litigationtracker.law.georgetown.edu/litigation/american-academy-of-hiv-medicine-et-al-v-health-resources-and-services-administration-et-al/" TargetMode="External"/><Relationship Id="rId15" Type="http://schemas.openxmlformats.org/officeDocument/2006/relationships/hyperlink" Target="https://www.iapac.org/2026/06/11/aahivm-et-al-v-hh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