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Queer Media Must Report Powerful Anti-LGBTQ+ Figures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Editors at queer publications face a tricky question: does reporting on a controversial public figure amplify them, or hold them accountable? The answer often depends on power, context and public interest. A thoughtful argument, framed through Buffy the Vampire Slayer, explains why LGBTQ+ journalism still matters in an age of disappearing digital records.</w:t>
      </w:r>
      <w:r/>
    </w:p>
    <w:p>
      <w:pPr>
        <w:pStyle w:val="Heading2"/>
      </w:pPr>
      <w:r>
        <w:t>Essential Takeaways</w:t>
      </w:r>
      <w:r/>
      <w:r/>
    </w:p>
    <w:p>
      <w:pPr>
        <w:pStyle w:val="ListBullet"/>
        <w:spacing w:line="240" w:lineRule="auto"/>
        <w:ind w:left="720"/>
      </w:pPr>
      <w:r/>
      <w:r>
        <w:rPr>
          <w:b/>
        </w:rPr>
        <w:t>Platforming isn't automatic:</w:t>
      </w:r>
      <w:r>
        <w:t xml:space="preserve"> Reporting on someone with an existing audience doesn't necessarily give them a new one.</w:t>
      </w:r>
      <w:r/>
    </w:p>
    <w:p>
      <w:pPr>
        <w:pStyle w:val="ListBullet"/>
        <w:spacing w:line="240" w:lineRule="auto"/>
        <w:ind w:left="720"/>
      </w:pPr>
      <w:r/>
      <w:r>
        <w:rPr>
          <w:b/>
        </w:rPr>
        <w:t>Power matters:</w:t>
      </w:r>
      <w:r>
        <w:t xml:space="preserve"> Editors should weigh influence, impact, prominence and conflict before publishing.</w:t>
      </w:r>
      <w:r/>
    </w:p>
    <w:p>
      <w:pPr>
        <w:pStyle w:val="ListBullet"/>
        <w:spacing w:line="240" w:lineRule="auto"/>
        <w:ind w:left="720"/>
      </w:pPr>
      <w:r/>
      <w:r>
        <w:rPr>
          <w:b/>
        </w:rPr>
        <w:t>Context changes the story:</w:t>
      </w:r>
      <w:r>
        <w:t xml:space="preserve"> Queer media can connect public behaviour with anti-LGBTQ+ policies and rhetoric.</w:t>
      </w:r>
      <w:r/>
    </w:p>
    <w:p>
      <w:pPr>
        <w:pStyle w:val="ListBullet"/>
        <w:spacing w:line="240" w:lineRule="auto"/>
        <w:ind w:left="720"/>
      </w:pPr>
      <w:r/>
      <w:r>
        <w:rPr>
          <w:b/>
        </w:rPr>
        <w:t>Archives protect history:</w:t>
      </w:r>
      <w:r>
        <w:t xml:space="preserve"> Journalism creates a record that social media posts and digital platforms can erase.</w:t>
      </w:r>
      <w:r/>
    </w:p>
    <w:p>
      <w:pPr>
        <w:pStyle w:val="ListBullet"/>
        <w:spacing w:line="240" w:lineRule="auto"/>
        <w:ind w:left="720"/>
      </w:pPr>
      <w:r/>
      <w:r>
        <w:rPr>
          <w:b/>
        </w:rPr>
        <w:t>The mission is accountability:</w:t>
      </w:r>
      <w:r>
        <w:t xml:space="preserve"> Strong reporting documents harm without handing over an unchallenged microphone.</w:t>
      </w:r>
      <w:r/>
      <w:r/>
    </w:p>
    <w:p>
      <w:pPr>
        <w:pStyle w:val="Heading2"/>
      </w:pPr>
      <w:r>
        <w:t>The real question isn't whether someone is controversial</w:t>
      </w:r>
      <w:r/>
    </w:p>
    <w:p>
      <w:r/>
      <w:r>
        <w:t>The word "platforming" has become a familiar accusation in media criticism. It appears whenever a publication reports on a politician, celebrity, athlete or commentator whose views are hostile to LGBTQ+ people.</w:t>
      </w:r>
      <w:r/>
    </w:p>
    <w:p>
      <w:r/>
      <w:r>
        <w:t>Yet reporting on a powerful person isn't the same as inviting them onstage. A congresswoman, professional athlete or bestselling author already has access to audiences, institutions and publicity machines. In those cases, journalism may be less about expanding reach and more about examining how influence is being used.</w:t>
      </w:r>
      <w:r/>
    </w:p>
    <w:p>
      <w:r/>
      <w:r>
        <w:t>That distinction matters because unchallenged exposure can lend credibility to harmful views. Research and media analysis have repeatedly suggested that simply repeating a powerful person's claims, without scrutiny, can make them seem more legitimate. Accountability journalism takes a different route: it adds evidence, history and consequences. (According to Them, this is the central distinction behind its approach to controversial coverage.)</w:t>
      </w:r>
      <w:r/>
    </w:p>
    <w:p>
      <w:pPr>
        <w:pStyle w:val="Heading2"/>
      </w:pPr>
      <w:r>
        <w:t>Buffy offers an unexpectedly useful lesson</w:t>
      </w:r>
      <w:r/>
    </w:p>
    <w:p>
      <w:r/>
      <w:r>
        <w:t>The argument begins with a scene from Buffy the Vampire Slayer's seventh season. In "Lessons", The First appears through the forms of earlier villains before ultimately taking on the appearance of Buffy herself. Its speech to Spike reduces the conflict to a blunt idea: power is what matters.</w:t>
      </w:r>
      <w:r/>
    </w:p>
    <w:p>
      <w:r/>
      <w:r>
        <w:t>It's a neat pop-culture reference, but it also gives the editorial debate a sharper edge. The most important question isn't simply whether a person has behaved badly. It's whether they possess enough authority, prominence or reach for that behaviour to affect other people.</w:t>
      </w:r>
      <w:r/>
    </w:p>
    <w:p>
      <w:r/>
      <w:r>
        <w:t>That framework is familiar to anyone who has watched Buffy. The series often treated monsters as symptoms of wider systems, rather than isolated nuisances. Its Slayer mythology, in turn, placed individual action inside a larger struggle over who gets to wield power and who is forced to respond. (The show's mythology and the episode's plot are documented by Wikipedia and episode references.)</w:t>
      </w:r>
      <w:r/>
    </w:p>
    <w:p>
      <w:pPr>
        <w:pStyle w:val="Heading2"/>
      </w:pPr>
      <w:r>
        <w:t>News judgement needs more than outrage</w:t>
      </w:r>
      <w:r/>
    </w:p>
    <w:p>
      <w:r/>
      <w:r>
        <w:t>Every strange or offensive incident isn't automatically a story. Editors commonly look at factors including timeliness, proximity, impact, prominence, conflict, human interest and unusualness. Not every report needs to satisfy all seven, but several should usually be present.</w:t>
      </w:r>
      <w:r/>
    </w:p>
    <w:p>
      <w:r/>
      <w:r>
        <w:t>That checklist helps separate public-interest reporting from outrage-driven content. A random person's offensive outburst may be unpleasant, but it could lack wider consequence. A public official's conduct, meanwhile, may matter because their decisions affect legislation, public institutions and the lives of marginalised communities.</w:t>
      </w:r>
      <w:r/>
    </w:p>
    <w:p>
      <w:r/>
      <w:r>
        <w:t>The same logic applies to athletes and entertainers when their public profile intersects with organised political movements or influential networks. The key isn't to cover every provocative statement. It's to identify when a person's behaviour reveals something consequential about power, policy or public life. (Them's editorial argument sets out these traditional news values, while the publication's reporting examples illustrate how they can be applied.)</w:t>
      </w:r>
      <w:r/>
    </w:p>
    <w:p>
      <w:pPr>
        <w:pStyle w:val="Heading2"/>
      </w:pPr>
      <w:r>
        <w:t>Queer context changes what readers learn</w:t>
      </w:r>
      <w:r/>
    </w:p>
    <w:p>
      <w:r/>
      <w:r>
        <w:t>Mainstream coverage can report the event without explaining why it matters to LGBTQ+ people. A queer publication has a different responsibility. It can connect a politician's alleged misconduct or public remarks with their voting record, campaign positions and history of anti-LGBTQ+ advocacy.</w:t>
      </w:r>
      <w:r/>
    </w:p>
    <w:p>
      <w:r/>
      <w:r>
        <w:t>That isn't gratuitous piling-on. It's useful context. Readers deserve to know whether a public figure involved in a controversy has also supported policies affecting trans healthcare, same-sex families or queer civil rights.</w:t>
      </w:r>
      <w:r/>
    </w:p>
    <w:p>
      <w:r/>
      <w:r>
        <w:t>This is where specialised journalism earns its place. The subject may already have plenty of publicity, but a queer audience may still be missing the part of the story that speaks directly to its safety and political reality. Buffy understood the value of naming the threat. Queer media adds the crucial follow-up: who is at risk, and what happens next?</w:t>
      </w:r>
      <w:r/>
    </w:p>
    <w:p>
      <w:pPr>
        <w:pStyle w:val="Heading2"/>
      </w:pPr>
      <w:r>
        <w:t>The archive is part of the fight</w:t>
      </w:r>
      <w:r/>
    </w:p>
    <w:p>
      <w:r/>
      <w:r>
        <w:t>Digital memory is fragile. Social media posts vanish, websites close and streaming platforms remove content without warning. Even carefully reported work can disappear when a publication folds or a server goes offline.</w:t>
      </w:r>
      <w:r/>
    </w:p>
    <w:p>
      <w:r/>
      <w:r>
        <w:t>Journalism provides a more durable record, especially when it documents patterns rather than isolated incidents. Recording what public figures said, supported or attempted can make it harder for later accounts to soften their history.</w:t>
      </w:r>
      <w:r/>
    </w:p>
    <w:p>
      <w:r/>
      <w:r>
        <w:t>That archival role has deep roots in LGBTQ+ publishing. Queer newspapers and magazines have long recorded nightlife, community life, activism and discrimination, often preserving stories that mainstream outlets ignored or misunderstood. Their value isn't limited to breaking news. They also show how a community lived through a particular moment. (The historical importance of queer media is reflected in discussions of LGBTQ+ press traditions and the broader history of the community press.)</w:t>
      </w:r>
      <w:r/>
    </w:p>
    <w:p>
      <w:pPr>
        <w:pStyle w:val="Heading2"/>
      </w:pPr>
      <w:r>
        <w:t>Reporting isn't the same as handing over a microphone</w:t>
      </w:r>
      <w:r/>
    </w:p>
    <w:p>
      <w:r/>
      <w:r>
        <w:t>Good queer journalism doesn't need to pretend that hateful figures are harmless. Nor does it need to repeat every provocation. The craft lies in deciding when a story has enough public consequence to justify attention, then reporting it with scepticism and context.</w:t>
      </w:r>
      <w:r/>
    </w:p>
    <w:p>
      <w:r/>
      <w:r>
        <w:t>That means avoiding promotional framing, challenging unsupported claims and making clear who holds the power. It also means resisting the temptation to turn every offensive remark into a fresh cycle of free publicity.</w:t>
      </w:r>
      <w:r/>
    </w:p>
    <w:p>
      <w:r/>
      <w:r>
        <w:t>The strongest coverage can feel almost deliberately unglamorous. It records the statement, checks the facts, explains the stakes and moves the focus back to the people affected. As one editorial approach puts it, if a powerful person is already standing on a stage, journalists can document what they see without pretending they built the stage.</w:t>
      </w:r>
      <w:r/>
    </w:p>
    <w:p>
      <w:r/>
      <w:r>
        <w:t>Queer media's long-term task is therefore bigger than chasing the day's loudest controversy. It's to create an accurate record, give readers relevant context and make powerful people answerable for what they do. That may not be as dramatic as a vampire battle, but it is vital work.</w:t>
      </w:r>
      <w:r/>
    </w:p>
    <w:p>
      <w:r/>
      <w:r>
        <w:t>It's not about giving hate a bigger stage; it's about making sure power leaves a record.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1">
        <w:r>
          <w:rPr>
            <w:color w:val="0000EE"/>
            <w:u w:val="single"/>
          </w:rPr>
          <w:t>[5]</w:t>
        </w:r>
      </w:hyperlink>
      <w:r>
        <w:t xml:space="preserve">- Paragraph 3: </w:t>
      </w:r>
      <w:hyperlink r:id="rId9">
        <w:r>
          <w:rPr>
            <w:color w:val="0000EE"/>
            <w:u w:val="single"/>
          </w:rPr>
          <w:t>[2]</w:t>
        </w:r>
      </w:hyperlink>
      <w:r>
        <w:t xml:space="preserve">, </w:t>
      </w:r>
      <w:hyperlink r:id="rId12">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[4]</w:t>
        </w:r>
      </w:hyperlink>
      <w:r>
        <w:t xml:space="preserve">- Paragraph 5: </w:t>
      </w:r>
      <w:hyperlink r:id="rId9">
        <w:r>
          <w:rPr>
            <w:color w:val="0000EE"/>
            <w:u w:val="single"/>
          </w:rPr>
          <w:t>[2]</w:t>
        </w:r>
      </w:hyperlink>
      <w:r>
        <w:t xml:space="preserve">, </w:t>
      </w:r>
      <w:hyperlink r:id="rId14">
        <w:r>
          <w:rPr>
            <w:color w:val="0000EE"/>
            <w:u w:val="single"/>
          </w:rPr>
          <w:t>[7]</w:t>
        </w:r>
      </w:hyperlink>
      <w:r>
        <w:t xml:space="preserve">- Paragraph 6: </w:t>
      </w:r>
      <w:hyperlink r:id="rId9">
        <w:r>
          <w:rPr>
            <w:color w:val="0000EE"/>
            <w:u w:val="single"/>
          </w:rPr>
          <w:t>[2]</w:t>
        </w:r>
      </w:hyperlink>
      <w:r>
        <w:t xml:space="preserve">, </w:t>
      </w:r>
      <w:hyperlink r:id="rId10">
        <w:r>
          <w:rPr>
            <w:color w:val="0000EE"/>
            <w:u w:val="single"/>
          </w:rPr>
          <w:t>[3]</w:t>
        </w:r>
      </w:hyperlink>
      <w:r>
        <w:t xml:space="preserve">- Paragraph 7: </w:t>
      </w:r>
      <w:hyperlink r:id="rId9">
        <w:r>
          <w:rPr>
            <w:color w:val="0000EE"/>
            <w:u w:val="single"/>
          </w:rPr>
          <w:t>[2]</w:t>
        </w:r>
      </w:hyperlink>
      <w:r>
        <w:t xml:space="preserve">, </w:t>
      </w:r>
      <w:hyperlink r:id="rId13">
        <w:r>
          <w:rPr>
            <w:color w:val="0000EE"/>
            <w:u w:val="single"/>
          </w:rPr>
          <w:t>[4]</w:t>
        </w:r>
      </w:hyperlink>
      <w:r>
        <w:t xml:space="preserve">- Paragraph 8: </w:t>
      </w:r>
      <w:hyperlink r:id="rId9">
        <w:r>
          <w:rPr>
            <w:color w:val="0000EE"/>
            <w:u w:val="single"/>
          </w:rPr>
          <w:t>[2]</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9">
        <w:r>
          <w:rPr>
            <w:color w:val="0000EE"/>
            <w:u w:val="single"/>
          </w:rPr>
          <w:t>[2]</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[3]</w:t>
        </w:r>
      </w:hyperlink>
      <w:r>
        <w:t xml:space="preserve">- Paragraph 12: </w:t>
      </w:r>
      <w:hyperlink r:id="rId9">
        <w:r>
          <w:rPr>
            <w:color w:val="0000EE"/>
            <w:u w:val="single"/>
          </w:rPr>
          <w:t>[2]</w:t>
        </w:r>
      </w:hyperlink>
      <w:r>
        <w:t xml:space="preserve">, </w:t>
      </w:r>
      <w:hyperlink r:id="rId11">
        <w:r>
          <w:rPr>
            <w:color w:val="0000EE"/>
            <w:u w:val="single"/>
          </w:rPr>
          <w:t>[5]</w:t>
        </w:r>
      </w:hyperlink>
      <w:r>
        <w:t xml:space="preserve">- Paragraph 13: </w:t>
      </w:r>
      <w:hyperlink r:id="rId9">
        <w:r>
          <w:rPr>
            <w:color w:val="0000EE"/>
            <w:u w:val="single"/>
          </w:rPr>
          <w:t>[2]</w:t>
        </w:r>
      </w:hyperlink>
      <w:r>
        <w:t xml:space="preserve">, </w:t>
      </w:r>
      <w:hyperlink r:id="rId12">
        <w:r>
          <w:rPr>
            <w:color w:val="0000EE"/>
            <w:u w:val="single"/>
          </w:rPr>
          <w:t>[6]</w:t>
        </w:r>
      </w:hyperlink>
      <w:r>
        <w:t xml:space="preserve">- Paragraph 14: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https://www.them.us/community/reporting-on-news</w:t>
        </w:r>
      </w:hyperlink>
      <w:r>
        <w:t xml:space="preserve"> - Please view link - unable to able to access data</w:t>
      </w:r>
      <w:r/>
    </w:p>
    <w:p>
      <w:pPr>
        <w:pStyle w:val="ListNumber"/>
        <w:spacing w:line="240" w:lineRule="auto"/>
        <w:ind w:left="720"/>
      </w:pPr>
      <w:r/>
      <w:hyperlink r:id="rId9">
        <w:r>
          <w:rPr>
            <w:color w:val="0000EE"/>
            <w:u w:val="single"/>
          </w:rPr>
          <w:t>https://www.them.us/community/reporting-on-news</w:t>
        </w:r>
      </w:hyperlink>
      <w:r>
        <w:t xml:space="preserve"> - In this article, Mathew Rodriguez discusses the concept of 'platforming' in queer media, particularly in the context of reporting on individuals who may harm the queer and trans communities. He reflects on reader feedback regarding the coverage of figures like Lauren Boebert, Sophie Cunningham, and Josh Hokit, and emphasizes the importance of holding influential individuals accountable. Rodriguez argues that reporting on such figures is not the same as 'platforming' and that queer media has a duty to create a record that other outlets may not.</w:t>
      </w:r>
      <w:r/>
    </w:p>
    <w:p>
      <w:pPr>
        <w:pStyle w:val="ListNumber"/>
        <w:spacing w:line="240" w:lineRule="auto"/>
        <w:ind w:left="720"/>
      </w:pPr>
      <w:r/>
      <w:hyperlink r:id="rId10">
        <w:r>
          <w:rPr>
            <w:color w:val="0000EE"/>
            <w:u w:val="single"/>
          </w:rPr>
          <w:t>https://en.wikipedia.org/wiki/Buffy_the_Vampire_Slayer</w:t>
        </w:r>
      </w:hyperlink>
      <w:r>
        <w:t xml:space="preserve"> - This Wikipedia page provides an overview of the television series 'Buffy the Vampire Slayer,' created by Joss Whedon. It details the premise, characters, and themes of the show, including the protagonist Buffy Summers, a young woman chosen to battle evil forces. The page also discusses the series' reception, analysis, and its cultural impact, highlighting its significance in popular culture and its exploration of various social issues.</w:t>
      </w:r>
      <w:r/>
    </w:p>
    <w:p>
      <w:pPr>
        <w:pStyle w:val="ListNumber"/>
        <w:spacing w:line="240" w:lineRule="auto"/>
        <w:ind w:left="720"/>
      </w:pPr>
      <w:r/>
      <w:hyperlink r:id="rId13">
        <w:r>
          <w:rPr>
            <w:color w:val="0000EE"/>
            <w:u w:val="single"/>
          </w:rPr>
          <w:t>https://en.wikipedia.org/wiki/Slayer_(Buffy_the_Vampire_Slayer)</w:t>
        </w:r>
      </w:hyperlink>
      <w:r>
        <w:t xml:space="preserve"> - This Wikipedia article focuses on the concept of the Slayer in the 'Buffy the Vampire Slayer' universe. It explains the origins of the Slayer, the process by which young women are chosen and imbued with supernatural powers, and the role of the Watchers' Council in training and guiding them. The article also delves into the First Slayer, the Shadow Men's creation, and the evolution of the Slayer line throughout the series.</w:t>
      </w:r>
      <w:r/>
    </w:p>
    <w:p>
      <w:pPr>
        <w:pStyle w:val="ListNumber"/>
        <w:spacing w:line="240" w:lineRule="auto"/>
        <w:ind w:left="720"/>
      </w:pPr>
      <w:r/>
      <w:hyperlink r:id="rId11">
        <w:r>
          <w:rPr>
            <w:color w:val="0000EE"/>
            <w:u w:val="single"/>
          </w:rPr>
          <w:t>https://en.wikipedia.org/wiki/Lessons_(Buffy_the_Vampire_Slayer)</w:t>
        </w:r>
      </w:hyperlink>
      <w:r>
        <w:t xml:space="preserve"> - This Wikipedia page provides information about the 'Buffy the Vampire Slayer' episode titled 'Lessons,' which is the first episode of the seventh season. It discusses the plot, character developments, and themes explored in the episode, including the introduction of the First Evil and its impact on the characters. The page also includes production details and references to critical reception and analysis of the episode.</w:t>
      </w:r>
      <w:r/>
    </w:p>
    <w:p>
      <w:pPr>
        <w:pStyle w:val="ListNumber"/>
        <w:spacing w:line="240" w:lineRule="auto"/>
        <w:ind w:left="720"/>
      </w:pPr>
      <w:r/>
      <w:hyperlink r:id="rId12">
        <w:r>
          <w:rPr>
            <w:color w:val="0000EE"/>
            <w:u w:val="single"/>
          </w:rPr>
          <w:t>https://www.youtube.com/watch?v=RSbXvvmxzXw</w:t>
        </w:r>
      </w:hyperlink>
      <w:r>
        <w:t xml:space="preserve"> - This YouTube video titled 'Buffy Gets Therapized | Power Speech' features a discussion and analysis of a significant scene from the 'Buffy the Vampire Slayer' series. The video examines the context and implications of the First Evil's speech about power, as delivered through various characters, including Buffy herself. It provides insights into the themes of the series and the character dynamics at play during this pivotal moment.</w:t>
      </w:r>
      <w:r/>
    </w:p>
    <w:p>
      <w:pPr>
        <w:pStyle w:val="ListNumber"/>
        <w:spacing w:line="240" w:lineRule="auto"/>
        <w:ind w:left="720"/>
      </w:pPr>
      <w:r/>
      <w:hyperlink r:id="rId14">
        <w:r>
          <w:rPr>
            <w:color w:val="0000EE"/>
            <w:u w:val="single"/>
          </w:rPr>
          <w:t>https://www.btvsonline.com/quotes/</w:t>
        </w:r>
      </w:hyperlink>
      <w:r>
        <w:t xml:space="preserve"> - This webpage from Buffy the Vampire Slayer Online provides a collection of quotes from the series, including the First Evil's speech in the episode 'Lessons.' The quotes are organized by episode and character, offering fans a resource to revisit memorable lines and dialogues from the show. The page serves as a comprehensive reference for those interested in the script and dialogue of 'Buffy the Vampire Slayer.'</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community/reporting-on-news" TargetMode="External"/><Relationship Id="rId10" Type="http://schemas.openxmlformats.org/officeDocument/2006/relationships/hyperlink" Target="https://en.wikipedia.org/wiki/Buffy_the_Vampire_Slayer" TargetMode="External"/><Relationship Id="rId11" Type="http://schemas.openxmlformats.org/officeDocument/2006/relationships/hyperlink" Target="https://en.wikipedia.org/wiki/Lessons_(Buffy_the_Vampire_Slayer)" TargetMode="External"/><Relationship Id="rId12" Type="http://schemas.openxmlformats.org/officeDocument/2006/relationships/hyperlink" Target="https://www.youtube.com/watch?v=RSbXvvmxzXw" TargetMode="External"/><Relationship Id="rId13" Type="http://schemas.openxmlformats.org/officeDocument/2006/relationships/hyperlink" Target="https://en.wikipedia.org/wiki/Slayer_(Buffy_the_Vampire_Slayer)" TargetMode="External"/><Relationship Id="rId14" Type="http://schemas.openxmlformats.org/officeDocument/2006/relationships/hyperlink" Target="https://www.btvsonline.com/quot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