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young people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Dutch study has sparked concern about declining LGBTQ+ acceptance among secondary-school pupils. The findings matter far beyond one survey: they raise difficult questions about education, social media and the everyday language adults use when talking about people who love each other.</w:t>
      </w:r>
      <w:r/>
    </w:p>
    <w:p>
      <w:pPr>
        <w:pStyle w:val="Heading2"/>
      </w:pPr>
      <w:r>
        <w:t>Essential takeaways</w:t>
      </w:r>
      <w:r/>
      <w:r/>
    </w:p>
    <w:p>
      <w:pPr>
        <w:pStyle w:val="ListBullet"/>
        <w:spacing w:line="240" w:lineRule="auto"/>
        <w:ind w:left="720"/>
      </w:pPr>
      <w:r/>
      <w:r>
        <w:rPr>
          <w:b/>
        </w:rPr>
        <w:t>Acceptance has dropped:</w:t>
      </w:r>
      <w:r>
        <w:t xml:space="preserve"> Recent reporting describes a marked decline in positive attitudes towards homosexuality among young people in the Netherlands.</w:t>
      </w:r>
      <w:r/>
    </w:p>
    <w:p>
      <w:pPr>
        <w:pStyle w:val="ListBullet"/>
        <w:spacing w:line="240" w:lineRule="auto"/>
        <w:ind w:left="720"/>
      </w:pPr>
      <w:r/>
      <w:r>
        <w:rPr>
          <w:b/>
        </w:rPr>
        <w:t>The language matters:</w:t>
      </w:r>
      <w:r>
        <w:t xml:space="preserve"> Questions framed around whether same-sex affection is “disgusting” can influence how respondents understand the issue.</w:t>
      </w:r>
      <w:r/>
    </w:p>
    <w:p>
      <w:pPr>
        <w:pStyle w:val="ListBullet"/>
        <w:spacing w:line="240" w:lineRule="auto"/>
        <w:ind w:left="720"/>
      </w:pPr>
      <w:r/>
      <w:r>
        <w:rPr>
          <w:b/>
        </w:rPr>
        <w:t>Schools are central:</w:t>
      </w:r>
      <w:r>
        <w:t xml:space="preserve"> Campaigners say classrooms need consistent support, clear teaching and safer spaces for LGBTQ+ pupils.</w:t>
      </w:r>
      <w:r/>
    </w:p>
    <w:p>
      <w:pPr>
        <w:pStyle w:val="ListBullet"/>
        <w:spacing w:line="240" w:lineRule="auto"/>
        <w:ind w:left="720"/>
      </w:pPr>
      <w:r/>
      <w:r>
        <w:rPr>
          <w:b/>
        </w:rPr>
        <w:t>Context is complicated:</w:t>
      </w:r>
      <w:r>
        <w:t xml:space="preserve"> Teenagers often test boundaries, but that doesn’t make hostile attitudes harmless.</w:t>
      </w:r>
      <w:r/>
    </w:p>
    <w:p>
      <w:pPr>
        <w:pStyle w:val="ListBullet"/>
        <w:spacing w:line="240" w:lineRule="auto"/>
        <w:ind w:left="720"/>
      </w:pPr>
      <w:r/>
      <w:r>
        <w:rPr>
          <w:b/>
        </w:rPr>
        <w:t>The wider concern:</w:t>
      </w:r>
      <w:r>
        <w:t xml:space="preserve"> The findings suggest progress on LGBTQ+ equality can’t be treated as permanent.</w:t>
      </w:r>
      <w:r/>
      <w:r/>
    </w:p>
    <w:p>
      <w:pPr>
        <w:pStyle w:val="Heading2"/>
      </w:pPr>
      <w:r>
        <w:t>A worrying shift in attitudes</w:t>
      </w:r>
      <w:r/>
    </w:p>
    <w:p>
      <w:r/>
      <w:r>
        <w:t>The most striking part of the debate isn’t simply that some teenagers hold negative views. It’s the apparent direction of travel. Reporting by RTL Nieuws and Trimbos describes a significant fall in acceptance of homosexuality among young people, prompting concern from researchers and LGBTQ+ organisations.</w:t>
      </w:r>
      <w:r/>
    </w:p>
    <w:p>
      <w:r/>
      <w:r>
        <w:t>That’s a difficult development to absorb because many adults had assumed the broad movement was towards greater freedom. Same-sex couples appearing in advertisements, television and public life can create the impression that social acceptance is settled. The figures suggest that visibility alone isn’t enough.</w:t>
      </w:r>
      <w:r/>
    </w:p>
    <w:p>
      <w:r/>
      <w:r>
        <w:t>There’s also a human cost behind the statistics. For a young person wondering whether it’s safe to talk about a crush, a family member or their own identity, the atmosphere in a classroom or friendship group can feel intensely personal. A cold joke may last seconds, but its effect can linger.</w:t>
      </w:r>
      <w:r/>
    </w:p>
    <w:p>
      <w:pPr>
        <w:pStyle w:val="Heading2"/>
      </w:pPr>
      <w:r>
        <w:t>Why the wording of a survey matters</w:t>
      </w:r>
      <w:r/>
    </w:p>
    <w:p>
      <w:r/>
      <w:r>
        <w:t>Some of the reported questions asked pupils whether they found it unpleasant or “dirty” to see two men kissing, while similar questions were posed about heterosexual couples. As the ED column points out, that wording can carry assumptions before a respondent has even answered.</w:t>
      </w:r>
      <w:r/>
    </w:p>
    <w:p>
      <w:r/>
      <w:r>
        <w:t>Research questions still have value, of course. They can reveal prejudice that might otherwise remain hidden. But language can also steer the conversation, turning affection into something to be judged rather than treating it as an ordinary part of human life.</w:t>
      </w:r>
      <w:r/>
    </w:p>
    <w:p>
      <w:r/>
      <w:r>
        <w:t>That distinction matters when interpreting the results. A survey can show a real pattern of discomfort or rejection, while the exact wording may affect how strongly that pattern appears. Both points can be true at once, and neither should be brushed aside.</w:t>
      </w:r>
      <w:r/>
    </w:p>
    <w:p>
      <w:pPr>
        <w:pStyle w:val="Heading2"/>
      </w:pPr>
      <w:r>
        <w:t>Teen rebellion is only part of the picture</w:t>
      </w:r>
      <w:r/>
    </w:p>
    <w:p>
      <w:r/>
      <w:r>
        <w:t>Teenagers have always enjoyed pushing against adult expectations. WNL reported that some observers believe young people’s tendency to choose more extreme positions may partly explain the findings, much as it can affect political attitudes.</w:t>
      </w:r>
      <w:r/>
    </w:p>
    <w:p>
      <w:r/>
      <w:r>
        <w:t>That may offer context, but it’s not a complete excuse. A provocative answer in a questionnaire isn’t automatically the same as discriminatory behaviour, yet repeated hostile attitudes can shape how pupils treat classmates. Words have a way of travelling from the survey sheet into the corridor.</w:t>
      </w:r>
      <w:r/>
    </w:p>
    <w:p>
      <w:r/>
      <w:r>
        <w:t>The broader picture is equally important. Young people encounter political arguments, influencer content and culture-war messaging online every day. Schools may be trying to teach respect while pupils receive very different messages elsewhere, often in faster, sharper and more emotionally charged forms.</w:t>
      </w:r>
      <w:r/>
    </w:p>
    <w:p>
      <w:pPr>
        <w:pStyle w:val="Heading2"/>
      </w:pPr>
      <w:r>
        <w:t>What schools and families can do</w:t>
      </w:r>
      <w:r/>
    </w:p>
    <w:p>
      <w:r/>
      <w:r>
        <w:t>The COC has urged the Dutch government and schools to respond, according to the Nationale Onderwijsgids. That doesn’t necessarily mean turning every lesson into a debate about identity. It means making respect visible, explaining why equal treatment matters and ensuring staff know how to respond when remarks cross the line.</w:t>
      </w:r>
      <w:r/>
    </w:p>
    <w:p>
      <w:r/>
      <w:r>
        <w:t>For parents, calm conversations can help. Rather than reacting only when a child says something offensive, adults can talk about relationships, stereotypes and online content as ordinary parts of growing up. Asking where an opinion came from often opens more doors than issuing a quick reprimand.</w:t>
      </w:r>
      <w:r/>
    </w:p>
    <w:p>
      <w:r/>
      <w:r>
        <w:t>Schools also need practical consistency. Anti-bullying rules should cover homophobic language clearly, teachers should have support when incidents occur, and LGBTQ+ pupils should know whom they can approach. A rainbow poster is pleasant, but a reliable response to harassment matters far more.</w:t>
      </w:r>
      <w:r/>
    </w:p>
    <w:p>
      <w:pPr>
        <w:pStyle w:val="Heading2"/>
      </w:pPr>
      <w:r>
        <w:t>Acceptance can’t be taken for granted</w:t>
      </w:r>
      <w:r/>
    </w:p>
    <w:p>
      <w:r/>
      <w:r>
        <w:t>The reaction from campaigners has been notably urgent. Trimbos and other reporting outlets describe the decline as deeply worrying, while RTL highlighted fears that the Netherlands is losing ground on a value once seen as firmly established.</w:t>
      </w:r>
      <w:r/>
    </w:p>
    <w:p>
      <w:r/>
      <w:r>
        <w:t>That doesn’t mean every teenager is becoming hostile, or that society has returned to an earlier era. It does mean progress isn’t self-sustaining. Rights may be protected in law, but everyday belonging depends on habits, examples and the willingness to challenge casual cruelty.</w:t>
      </w:r>
      <w:r/>
    </w:p>
    <w:p>
      <w:r/>
      <w:r>
        <w:t>At its heart, this isn’t really about something “dirty”. It’s about people who care for one another and whether others are prepared to let them live ordinary lives without turning their relationships into a public argument. That should be an easy principle to defend, but the latest figures show why it still needs defending.</w:t>
      </w:r>
      <w:r/>
    </w:p>
    <w:p>
      <w:r/>
      <w:r>
        <w:t>A small change in language and courage can make a large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5">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2">
        <w:r>
          <w:rPr>
            <w:color w:val="0000EE"/>
            <w:u w:val="single"/>
          </w:rPr>
          <w:t>[3]</w:t>
        </w:r>
      </w:hyperlink>
      <w:r>
        <w:t xml:space="preserve">, </w:t>
      </w:r>
      <w:hyperlink r:id="rId11">
        <w:r>
          <w:rPr>
            <w:color w:val="0000EE"/>
            <w:u w:val="single"/>
          </w:rPr>
          <w:t>[7]</w:t>
        </w:r>
      </w:hyperlink>
      <w:r>
        <w:t xml:space="preserve">- Paragraph 11: </w:t>
      </w:r>
      <w:hyperlink r:id="rId14">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[5]</w:t>
        </w:r>
      </w:hyperlink>
      <w:r>
        <w:t xml:space="preserve">- Paragraph 13: </w:t>
      </w:r>
      <w:hyperlink r:id="rId12">
        <w:r>
          <w:rPr>
            <w:color w:val="0000EE"/>
            <w:u w:val="single"/>
          </w:rPr>
          <w:t>[3]</w:t>
        </w:r>
      </w:hyperlink>
      <w:r>
        <w:t xml:space="preserve">, </w:t>
      </w:r>
      <w:hyperlink r:id="rId11">
        <w:r>
          <w:rPr>
            <w:color w:val="0000EE"/>
            <w:u w:val="single"/>
          </w:rPr>
          <w:t>[7]</w:t>
        </w:r>
      </w:hyperlink>
      <w:r>
        <w:t xml:space="preserve">- Paragraph 14: </w:t>
      </w:r>
      <w:hyperlink r:id="rId14">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5">
        <w:r>
          <w:rPr>
            <w:color w:val="0000EE"/>
            <w:u w:val="single"/>
          </w:rPr>
          <w:t>[5]</w:t>
        </w:r>
      </w:hyperlink>
      <w:r>
        <w:t xml:space="preserve">, </w:t>
      </w:r>
      <w:hyperlink r:id="rId11">
        <w:r>
          <w:rPr>
            <w:color w:val="0000EE"/>
            <w:u w:val="single"/>
          </w:rPr>
          <w:t>[7]</w:t>
        </w:r>
      </w:hyperlink>
      <w:r>
        <w:t xml:space="preserve">- Paragraph 17: </w:t>
      </w:r>
      <w:hyperlink r:id="rId14">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https://www.ed.nl/opinie/het-gaat-niet-over-iets-vies-maar-over-mensen-die-van-elkaar-houden~a50598d4/</w:t>
        </w:r>
      </w:hyperlink>
      <w:r>
        <w:t xml:space="preserve"> - Please view link - unable to able to access data</w:t>
      </w:r>
      <w:r/>
    </w:p>
    <w:p>
      <w:pPr>
        <w:pStyle w:val="ListNumber"/>
        <w:spacing w:line="240" w:lineRule="auto"/>
        <w:ind w:left="720"/>
      </w:pPr>
      <w:r/>
      <w:hyperlink r:id="rId10">
        <w:r>
          <w:rPr>
            <w:color w:val="0000EE"/>
            <w:u w:val="single"/>
          </w:rPr>
          <w:t>https://www.linda.nl/binnenland/nieuws/onderzoek-acceptatie-homoseksualiteit-keldert/</w:t>
        </w:r>
      </w:hyperlink>
      <w:r>
        <w:t xml:space="preserve"> - A recent study indicates a significant decline in the acceptance of homosexuality among Dutch adolescents over the past four years. The research, conducted by the University of Utrecht and the Trimbos Institute, reveals that the proportion of students with a positive attitude towards homosexuality has nearly halved, dropping from 40% in 2021 to 22% in 2025 among boys, and from 78% to 51% among girls. This trend is described as 'enormously concerning' by the researchers, highlighting a clear break from previous patterns of increasing acceptance. The study also notes a decrease in the number of students who believe that homosexual or lesbian peers can be open about their sexual orientation at school, with this figure falling from 60% to 45%.</w:t>
      </w:r>
      <w:r/>
    </w:p>
    <w:p>
      <w:pPr>
        <w:pStyle w:val="ListNumber"/>
        <w:spacing w:line="240" w:lineRule="auto"/>
        <w:ind w:left="720"/>
      </w:pPr>
      <w:r/>
      <w:hyperlink r:id="rId12">
        <w:r>
          <w:rPr>
            <w:color w:val="0000EE"/>
            <w:u w:val="single"/>
          </w:rPr>
          <w:t>https://wnl.tv/2026/09/21/homoacceptatie-onder-jongeren-keldert-we-leveren-een-stukje-van-onze-beschaving-in</w:t>
        </w:r>
      </w:hyperlink>
      <w:r>
        <w:t xml:space="preserve"> - A recent study indicates a significant decline in the acceptance of homosexuality among Dutch adolescents over the past four years. The research, conducted by the University of Utrecht and the Trimbos Institute, reveals that the proportion of students with a positive attitude towards homosexuality has nearly halved, dropping from 40% in 2021 to 22% in 2025 among boys, and from 78% to 51% among girls. This trend is described as 'enormously concerning' by the researchers, highlighting a clear break from previous patterns of increasing acceptance. The study also notes a decrease in the number of students who believe that homosexual or lesbian peers can be open about their sexual orientation at school, with this figure falling from 60% to 45%.</w:t>
      </w:r>
      <w:r/>
    </w:p>
    <w:p>
      <w:pPr>
        <w:pStyle w:val="ListNumber"/>
        <w:spacing w:line="240" w:lineRule="auto"/>
        <w:ind w:left="720"/>
      </w:pPr>
      <w:r/>
      <w:hyperlink r:id="rId14">
        <w:r>
          <w:rPr>
            <w:color w:val="0000EE"/>
            <w:u w:val="single"/>
          </w:rPr>
          <w:t>https://www.nationaleonderwijsgids.nl/docenten/homo-acceptatie-onder-jongeren-keldert-coc-doet-klemmend-beroep-op-kabinet-en-scholen/</w:t>
        </w:r>
      </w:hyperlink>
      <w:r>
        <w:t xml:space="preserve"> - The COC has raised alarms over the declining acceptance of homosexuality among Dutch youth. A recent study by the Trimbos Institute and the University of Utrecht shows a drastic decrease in acceptance between 2021 and 2025. Among boys in secondary education, the percentage with a positive attitude towards homosexuality halved from 40% to 22%, and among girls, it dropped from 78% to 51%. COC director Marie Ricardo describes these figures as alarming and urges the government, schools, and parents to take immediate action. The organization also points out that social media platforms are failing to moderate content effectively, with LGBTQ+ related information being suppressed while the manosphere gains more reach.</w:t>
      </w:r>
      <w:r/>
    </w:p>
    <w:p>
      <w:pPr>
        <w:pStyle w:val="ListNumber"/>
        <w:spacing w:line="240" w:lineRule="auto"/>
        <w:ind w:left="720"/>
      </w:pPr>
      <w:r/>
      <w:hyperlink r:id="rId15">
        <w:r>
          <w:rPr>
            <w:color w:val="0000EE"/>
            <w:u w:val="single"/>
          </w:rPr>
          <w:t>https://betafp.fok.nl/nieuws/894164/1/1/50/acceptatie-homoseksualiteit-keldert-onder-middelbare-scholieren.html</w:t>
        </w:r>
      </w:hyperlink>
      <w:r>
        <w:t xml:space="preserve"> - A recent study indicates a significant decline in the acceptance of homosexuality among Dutch adolescents over the past four years. The research, conducted by the University of Utrecht and the Trimbos Institute, reveals that the proportion of students with a positive attitude towards homosexuality has nearly halved, dropping from 40% in 2021 to 22% in 2025 among boys, and from 78% to 51% among girls. This trend is described as 'enormously concerning' by the researchers, highlighting a clear break from previous patterns of increasing acceptance. The study also notes a decrease in the number of students who believe that homosexual or lesbian peers can be open about their sexual orientation at school, with this figure falling from 60% to 45%.</w:t>
      </w:r>
      <w:r/>
    </w:p>
    <w:p>
      <w:pPr>
        <w:pStyle w:val="ListNumber"/>
        <w:spacing w:line="240" w:lineRule="auto"/>
        <w:ind w:left="720"/>
      </w:pPr>
      <w:r/>
      <w:hyperlink r:id="rId13">
        <w:r>
          <w:rPr>
            <w:color w:val="0000EE"/>
            <w:u w:val="single"/>
          </w:rPr>
          <w:t>https://www.rtl.nl/nieuws/binnenland/artikel/5653358/enorm-zorgwekkend-acceptatie-homoseksualiteit-onder-jongeren</w:t>
        </w:r>
      </w:hyperlink>
      <w:r>
        <w:t xml:space="preserve"> - A recent study indicates a significant decline in the acceptance of homosexuality among Dutch adolescents over the past four years. The research, conducted by the University of Utrecht and the Trimbos Institute, reveals that the proportion of students with a positive attitude towards homosexuality has nearly halved, dropping from 40% in 2021 to 22% in 2025 among boys, and from 78% to 51% among girls. This trend is described as 'enormously concerning' by the researchers, highlighting a clear break from previous patterns of increasing acceptance. The study also notes a decrease in the number of students who believe that homosexual or lesbian peers can be open about their sexual orientation at school, with this figure falling from 60% to 45%.</w:t>
      </w:r>
      <w:r/>
    </w:p>
    <w:p>
      <w:pPr>
        <w:pStyle w:val="ListNumber"/>
        <w:spacing w:line="240" w:lineRule="auto"/>
        <w:ind w:left="720"/>
      </w:pPr>
      <w:r/>
      <w:hyperlink r:id="rId11">
        <w:r>
          <w:rPr>
            <w:color w:val="0000EE"/>
            <w:u w:val="single"/>
          </w:rPr>
          <w:t>https://www.trimbos.nl/actueel/nieuws/acceptatie-homoseksualiteit-sterk-afgenomen-onder-jongeren-in-nederland/</w:t>
        </w:r>
      </w:hyperlink>
      <w:r>
        <w:t xml:space="preserve"> - A recent study indicates a significant decline in the acceptance of homosexuality among Dutch adolescents over the past four years. The research, conducted by the University of Utrecht and the Trimbos Institute, reveals that the proportion of students with a positive attitude towards homosexuality has nearly halved, dropping from 40% in 2021 to 22% in 2025 among boys, and from 78% to 51% among girls. This trend is described as 'enormously concerning' by the researchers, highlighting a clear break from previous patterns of increasing acceptance. The study also notes a decrease in the number of students who believe that homosexual or lesbian peers can be open about their sexual orientation at school, with this figure falling from 60% to 45%.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d.nl/opinie/het-gaat-niet-over-iets-vies-maar-over-mensen-die-van-elkaar-houden~a50598d4/" TargetMode="External"/><Relationship Id="rId10" Type="http://schemas.openxmlformats.org/officeDocument/2006/relationships/hyperlink" Target="https://www.linda.nl/binnenland/nieuws/onderzoek-acceptatie-homoseksualiteit-keldert/" TargetMode="External"/><Relationship Id="rId11" Type="http://schemas.openxmlformats.org/officeDocument/2006/relationships/hyperlink" Target="https://www.trimbos.nl/actueel/nieuws/acceptatie-homoseksualiteit-sterk-afgenomen-onder-jongeren-in-nederland/" TargetMode="External"/><Relationship Id="rId12" Type="http://schemas.openxmlformats.org/officeDocument/2006/relationships/hyperlink" Target="https://wnl.tv/2026/09/21/homoacceptatie-onder-jongeren-keldert-we-leveren-een-stukje-van-onze-beschaving-in" TargetMode="External"/><Relationship Id="rId13" Type="http://schemas.openxmlformats.org/officeDocument/2006/relationships/hyperlink" Target="https://www.rtl.nl/nieuws/binnenland/artikel/5653358/enorm-zorgwekkend-acceptatie-homoseksualiteit-onder-jongeren" TargetMode="External"/><Relationship Id="rId14" Type="http://schemas.openxmlformats.org/officeDocument/2006/relationships/hyperlink" Target="https://www.nationaleonderwijsgids.nl/docenten/homo-acceptatie-onder-jongeren-keldert-coc-doet-klemmend-beroep-op-kabinet-en-scholen/" TargetMode="External"/><Relationship Id="rId15" Type="http://schemas.openxmlformats.org/officeDocument/2006/relationships/hyperlink" Target="https://betafp.fok.nl/nieuws/894164/1/1/50/acceptatie-homoseksualiteit-keldert-onder-middelbare-scholier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