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Black LGBTQ+ Art Exhibition Celebrates Creative Resistance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in New York can experience a powerful new exhibition of Black LGBTQ+ visual artists at the Leslie-Lohman Museum of Art from 29 September to 4 October. Supported by GLAAD’s Equity in Media and Entertainment Initiative, the show arrives as a timely reminder that visibility, community and creative freedom still matter.</w:t>
      </w:r>
      <w:r/>
    </w:p>
    <w:p>
      <w:pPr>
        <w:pStyle w:val="Heading2"/>
      </w:pPr>
      <w:r>
        <w:t>Essential Takeaways</w:t>
      </w:r>
      <w:r/>
      <w:r/>
    </w:p>
    <w:p>
      <w:pPr>
        <w:pStyle w:val="ListBullet"/>
        <w:spacing w:line="240" w:lineRule="auto"/>
        <w:ind w:left="720"/>
      </w:pPr>
      <w:r/>
      <w:r>
        <w:rPr>
          <w:b/>
        </w:rPr>
        <w:t>Opening dates:</w:t>
      </w:r>
      <w:r>
        <w:t xml:space="preserve"> </w:t>
      </w:r>
      <w:r>
        <w:rPr>
          <w:i/>
        </w:rPr>
        <w:t>Nemesis: Remember</w:t>
      </w:r>
      <w:r>
        <w:t xml:space="preserve"> runs from 29 September to 4 October in New York City.</w:t>
      </w:r>
      <w:r/>
    </w:p>
    <w:p>
      <w:pPr>
        <w:pStyle w:val="ListBullet"/>
        <w:spacing w:line="240" w:lineRule="auto"/>
        <w:ind w:left="720"/>
      </w:pPr>
      <w:r/>
      <w:r>
        <w:rPr>
          <w:b/>
        </w:rPr>
        <w:t>A focused platform:</w:t>
      </w:r>
      <w:r>
        <w:t xml:space="preserve"> The exhibition spotlights Black LGBTQ+ artists connected with GLAAD’s EMEI programme.</w:t>
      </w:r>
      <w:r/>
    </w:p>
    <w:p>
      <w:pPr>
        <w:pStyle w:val="ListBullet"/>
        <w:spacing w:line="240" w:lineRule="auto"/>
        <w:ind w:left="720"/>
      </w:pPr>
      <w:r/>
      <w:r>
        <w:rPr>
          <w:b/>
        </w:rPr>
        <w:t>More than display space:</w:t>
      </w:r>
      <w:r>
        <w:t xml:space="preserve"> The initiative combines funding, mentorship, industry access and community support.</w:t>
      </w:r>
      <w:r/>
    </w:p>
    <w:p>
      <w:pPr>
        <w:pStyle w:val="ListBullet"/>
        <w:spacing w:line="240" w:lineRule="auto"/>
        <w:ind w:left="720"/>
      </w:pPr>
      <w:r/>
      <w:r>
        <w:rPr>
          <w:b/>
        </w:rPr>
        <w:t>A wider conversation:</w:t>
      </w:r>
      <w:r>
        <w:t xml:space="preserve"> Leslie-Lohman’s programme has long explored queer identity, history and visual culture.</w:t>
      </w:r>
      <w:r/>
    </w:p>
    <w:p>
      <w:pPr>
        <w:pStyle w:val="ListBullet"/>
        <w:spacing w:line="240" w:lineRule="auto"/>
        <w:ind w:left="720"/>
      </w:pPr>
      <w:r/>
      <w:r>
        <w:rPr>
          <w:b/>
        </w:rPr>
        <w:t>Wellbeing matters:</w:t>
      </w:r>
      <w:r>
        <w:t xml:space="preserve"> GLAAD is also placing mental health and emotional support alongside artistic development.</w:t>
      </w:r>
      <w:r/>
      <w:r/>
    </w:p>
    <w:p>
      <w:pPr>
        <w:pStyle w:val="Heading2"/>
      </w:pPr>
      <w:r>
        <w:t>A timely exhibition with something to say</w:t>
      </w:r>
      <w:r/>
    </w:p>
    <w:p>
      <w:r/>
      <w:r>
        <w:t xml:space="preserve">The strongest message behind </w:t>
      </w:r>
      <w:r>
        <w:rPr>
          <w:i/>
        </w:rPr>
        <w:t>Nemesis: Remember</w:t>
      </w:r>
      <w:r>
        <w:t xml:space="preserve"> is simple: Black LGBTQ+ artists are still here, still making work and still demanding room to be seen. Opening at the Leslie-Lohman Museum of Art, the exhibition gives that message a physical home, with artworks gathered against a tense political backdrop.</w:t>
      </w:r>
      <w:r/>
    </w:p>
    <w:p>
      <w:r/>
      <w:r>
        <w:t>That setting feels especially significant. Leslie-Lohman describes itself as a museum dedicated to LGBTQ+ art and culture, making it a natural venue for a show focused on identity, visibility and artistic autonomy. Its wider programme has consistently treated queer art as a vital record of lived experience, rather than a niche addition to the cultural calendar.</w:t>
      </w:r>
      <w:r/>
    </w:p>
    <w:p>
      <w:pPr>
        <w:pStyle w:val="Heading2"/>
      </w:pPr>
      <w:r>
        <w:t>Why visibility feels urgent now</w:t>
      </w:r>
      <w:r/>
    </w:p>
    <w:p>
      <w:r/>
      <w:r>
        <w:t>GLAAD’s exhibition arrives as diversity initiatives, museum programming and queer representation face renewed political pressure in the United States. For artists whose work already sits at the intersection of race, sexuality and gender, the cultural debate can feel less like an abstract argument and more like a direct threat to opportunity.</w:t>
      </w:r>
      <w:r/>
    </w:p>
    <w:p>
      <w:r/>
      <w:r>
        <w:t>The response from GLAAD is practical as well as symbolic. Through its Equity in Media and Entertainment Initiative, the organisation is offering support intended to help Black queer creatives and people living with HIV develop their careers and invest in their work. That matters because a gallery wall can create attention, but sustained resources help artists keep going.</w:t>
      </w:r>
      <w:r/>
    </w:p>
    <w:p>
      <w:r/>
      <w:r>
        <w:t xml:space="preserve">Leslie-Lohman’s past exhibitions, including </w:t>
      </w:r>
      <w:r>
        <w:rPr>
          <w:i/>
        </w:rPr>
        <w:t>Through Different Eyes</w:t>
      </w:r>
      <w:r>
        <w:t xml:space="preserve">, </w:t>
      </w:r>
      <w:r>
        <w:rPr>
          <w:i/>
        </w:rPr>
        <w:t>Sacred and Profane</w:t>
      </w:r>
      <w:r>
        <w:t xml:space="preserve"> and </w:t>
      </w:r>
      <w:r>
        <w:rPr>
          <w:i/>
        </w:rPr>
        <w:t>Indecencia</w:t>
      </w:r>
      <w:r>
        <w:t xml:space="preserve">, show how the museum uses art to examine queer perspectives across different histories and communities. </w:t>
      </w:r>
      <w:r>
        <w:rPr>
          <w:i/>
        </w:rPr>
        <w:t>Nemesis: Remember</w:t>
      </w:r>
      <w:r>
        <w:t xml:space="preserve"> sits comfortably within that tradition while bringing a sharper focus to the experiences of Black LGBTQ+ artists.</w:t>
      </w:r>
      <w:r/>
    </w:p>
    <w:p>
      <w:pPr>
        <w:pStyle w:val="Heading2"/>
      </w:pPr>
      <w:r>
        <w:t>Support goes beyond the gallery wall</w:t>
      </w:r>
      <w:r/>
    </w:p>
    <w:p>
      <w:r/>
      <w:r>
        <w:t>A polished exhibition opening is exciting, but artists need more than a launch night and a press photograph. GLAAD’s approach includes financial backing, mentors and introductions to professional opportunities, all of which can make a meaningful difference to creatives navigating an uneven industry.</w:t>
      </w:r>
      <w:r/>
    </w:p>
    <w:p>
      <w:r/>
      <w:r>
        <w:t>The programme also recognises a less visible pressure: exhaustion. Artists working in politically charged times are often expected to turn personal experience into public work while remaining endlessly resilient. GLAAD has made mental health part of its conversations with artists, encouraging participants to protect time for joy and recovery as well as production.</w:t>
      </w:r>
      <w:r/>
    </w:p>
    <w:p>
      <w:r/>
      <w:r>
        <w:t>That may sound like a small gesture, but it is a sensible one. Creative careers are marathons, and even the most determined artist needs space to breathe. A quiet afternoon, a good meal or time away from the screen can be as useful as another networking event.</w:t>
      </w:r>
      <w:r/>
    </w:p>
    <w:p>
      <w:pPr>
        <w:pStyle w:val="Heading2"/>
      </w:pPr>
      <w:r>
        <w:t>A broader future for queer creative support</w:t>
      </w:r>
      <w:r/>
    </w:p>
    <w:p>
      <w:r/>
      <w:r>
        <w:t>GLAAD has traditionally been closely associated with film and television advocacy, yet the EMEI programme signals a broader understanding of how culture is made. Visual artists, independent musicians and filmmakers share many of the same barriers, from limited funding to restricted access and the pressure to explain their identities before their work is taken seriously.</w:t>
      </w:r>
      <w:r/>
    </w:p>
    <w:p>
      <w:r/>
      <w:r>
        <w:t>The organisation is also developing a creator community designed to connect artists with briefings, industry events and research. That could give participants a stronger grasp of the cultural and political forces shaping their careers, while offering the reassurance of a network that understands the work from the inside.</w:t>
      </w:r>
      <w:r/>
    </w:p>
    <w:p>
      <w:r/>
      <w:r>
        <w:t xml:space="preserve">Leslie-Lohman’s </w:t>
      </w:r>
      <w:r>
        <w:rPr>
          <w:i/>
        </w:rPr>
        <w:t>Black Magic</w:t>
      </w:r>
      <w:r>
        <w:t xml:space="preserve"> exhibition likewise reflects the importance of giving Black queer artists dedicated space and context. Taken together, these programmes suggest that the future of representation won't depend on one exhibition alone, but on relationships that continue after the gallery closes.</w:t>
      </w:r>
      <w:r/>
    </w:p>
    <w:p>
      <w:pPr>
        <w:pStyle w:val="Heading2"/>
      </w:pPr>
      <w:r>
        <w:t>What visitors can expect from the show</w:t>
      </w:r>
      <w:r/>
    </w:p>
    <w:p>
      <w:r/>
      <w:r>
        <w:t xml:space="preserve">For visitors, </w:t>
      </w:r>
      <w:r>
        <w:rPr>
          <w:i/>
        </w:rPr>
        <w:t>Nemesis: Remember</w:t>
      </w:r>
      <w:r>
        <w:t xml:space="preserve"> offers more than a quick cultural stop. It is an opportunity to encounter work shaped by memory, identity and resistance, presented in a museum whose entire mission centres on LGBTQ+ creative expression.</w:t>
      </w:r>
      <w:r/>
    </w:p>
    <w:p>
      <w:r/>
      <w:r>
        <w:t>The short run makes planning worthwhile, particularly for anyone already visiting New York between late September and early October. Check the museum’s current visitor information before travelling, and allow time to explore its wider programme if you're interested in seeing how the exhibition connects with other queer art histories.</w:t>
      </w:r>
      <w:r/>
    </w:p>
    <w:p>
      <w:r/>
      <w:r>
        <w:t>There is something quietly powerful about a show that refuses disappearance. In a difficult moment, visibility isn't everything, but it is a beginning.</w:t>
      </w:r>
      <w:r/>
    </w:p>
    <w:p>
      <w:r/>
      <w:r>
        <w:t>Explore the exhibition and support the artists whose work keeps queer history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[6]</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5">
        <w:r>
          <w:rPr>
            <w:color w:val="0000EE"/>
            <w:u w:val="single"/>
          </w:rPr>
          <w:t>[6]</w:t>
        </w:r>
      </w:hyperlink>
      <w:r>
        <w:t xml:space="preserve">- Paragraph 7: </w:t>
      </w:r>
      <w:hyperlink r:id="rId14">
        <w:r>
          <w:rPr>
            <w:color w:val="0000EE"/>
            <w:u w:val="single"/>
          </w:rPr>
          <w:t>[5]</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https://rollingout.com/2026/09/22/glaad-is-standing-by-black-lgbtq-visual-artists-with-a-new-exhibition/</w:t>
        </w:r>
      </w:hyperlink>
      <w:r>
        <w:t xml:space="preserve"> - Please view link - unable to able to access data</w:t>
      </w:r>
      <w:r/>
    </w:p>
    <w:p>
      <w:pPr>
        <w:pStyle w:val="ListNumber"/>
        <w:spacing w:line="240" w:lineRule="auto"/>
        <w:ind w:left="720"/>
      </w:pPr>
      <w:r/>
      <w:hyperlink r:id="rId10">
        <w:r>
          <w:rPr>
            <w:color w:val="0000EE"/>
            <w:u w:val="single"/>
          </w:rPr>
          <w:t>https://www.leslielohman.org/about-us</w:t>
        </w:r>
      </w:hyperlink>
      <w:r>
        <w:t xml:space="preserve"> - The Leslie-Lohman Museum of Art is dedicated to the collection, stewardship, and presentation of art by queer artists. Through exhibitions, public programs, and a growing permanent collection of over 30,000 artworks, the Museum connects audiences to the artistic methodologies created by LGBTQIA+ people. Established in 1990, it was accredited as a museum in 2016 and remains a place to see art shaped by lived queer and trans experiences.</w:t>
      </w:r>
      <w:r/>
    </w:p>
    <w:p>
      <w:pPr>
        <w:pStyle w:val="ListNumber"/>
        <w:spacing w:line="240" w:lineRule="auto"/>
        <w:ind w:left="720"/>
      </w:pPr>
      <w:r/>
      <w:hyperlink r:id="rId12">
        <w:r>
          <w:rPr>
            <w:color w:val="0000EE"/>
            <w:u w:val="single"/>
          </w:rPr>
          <w:t>https://www.leslielohman.org/exhibitions/through-different-eyes</w:t>
        </w:r>
      </w:hyperlink>
      <w:r>
        <w:t xml:space="preserve"> - Through Different Eyes is a site-specific installation by Hortensia Mi Kafchin presented on the Leslie-Lohman Museum of Art facade. The three-channel synchronized video centers on the image of the eye as a site of surveillance, transformation, and perception. Drawing on the artist’s experiences as a trans woman and Romanian immigrant, the work moves through shifting visual states that link technology, embodiment, and futurity while questioning systems of observation and control.</w:t>
      </w:r>
      <w:r/>
    </w:p>
    <w:p>
      <w:pPr>
        <w:pStyle w:val="ListNumber"/>
        <w:spacing w:line="240" w:lineRule="auto"/>
        <w:ind w:left="720"/>
      </w:pPr>
      <w:r/>
      <w:hyperlink r:id="rId13">
        <w:r>
          <w:rPr>
            <w:color w:val="0000EE"/>
            <w:u w:val="single"/>
          </w:rPr>
          <w:t>https://www.leslielohman.org/exhibitions/sacred-and-profane</w:t>
        </w:r>
      </w:hyperlink>
      <w:r>
        <w:t xml:space="preserve"> - Sacred and Profane brings together the powerful practices of Pamela Sneed and Carlos Martiel to explore Black presence, erasure, memory, and endurance on Fire Island. During her 2022 BOFFO Residency Fire Island, Sneed began to investigate the little-known history of slave pens on the island, making large-scale watercolors and collages using natural materials like shells, sand, seaweed, and cowrie to imagine the presence and erasure of Black bodies and honor those who may have been held there.</w:t>
      </w:r>
      <w:r/>
    </w:p>
    <w:p>
      <w:pPr>
        <w:pStyle w:val="ListNumber"/>
        <w:spacing w:line="240" w:lineRule="auto"/>
        <w:ind w:left="720"/>
      </w:pPr>
      <w:r/>
      <w:hyperlink r:id="rId14">
        <w:r>
          <w:rPr>
            <w:color w:val="0000EE"/>
            <w:u w:val="single"/>
          </w:rPr>
          <w:t>https://www.leslielohman.org/exhibitions/indecencia</w:t>
        </w:r>
      </w:hyperlink>
      <w:r>
        <w:t xml:space="preserve"> - INDECENCIA brings together a cohort of queer/rare* artists from Latin America and/or of Latin American descent and living in the United States, Europe, and the Caribbean or in-between spaces/identities, whose praxes center on performance art and ephemeral actions. From the perspective of several generations, countries, and sociopolitical contexts, these artists invite us to consider Latinidad/Latinxidad and its relationship to religion, enfleshment, and sexuality.</w:t>
      </w:r>
      <w:r/>
    </w:p>
    <w:p>
      <w:pPr>
        <w:pStyle w:val="ListNumber"/>
        <w:spacing w:line="240" w:lineRule="auto"/>
        <w:ind w:left="720"/>
      </w:pPr>
      <w:r/>
      <w:hyperlink r:id="rId15">
        <w:r>
          <w:rPr>
            <w:color w:val="0000EE"/>
            <w:u w:val="single"/>
          </w:rPr>
          <w:t>https://www.leslielohman.org/exhibitions/dreaming-of-home</w:t>
        </w:r>
      </w:hyperlink>
      <w:r>
        <w:t xml:space="preserve"> - Dreaming of Home brings together twenty contemporary artists whose work invokes the comforts and complications of queer and trans domestic life across international and intergenerational perspectives. The exhibition springboards from Catherine Opie’s seminal image Self-Portrait/Cutting (1993), which viscerally highlights the dissonances experienced by queer people, whose desire to live and thrive routinely faces brutal restrictions, and for whom society’s idealization of nuclear family is painfully, somatically borne.</w:t>
      </w:r>
      <w:r/>
    </w:p>
    <w:p>
      <w:pPr>
        <w:pStyle w:val="ListNumber"/>
        <w:spacing w:line="240" w:lineRule="auto"/>
        <w:ind w:left="720"/>
      </w:pPr>
      <w:r/>
      <w:hyperlink r:id="rId11">
        <w:r>
          <w:rPr>
            <w:color w:val="0000EE"/>
            <w:u w:val="single"/>
          </w:rPr>
          <w:t>https://www.leslielohman.org/exhibitions/black-magic</w:t>
        </w:r>
      </w:hyperlink>
      <w:r>
        <w:t xml:space="preserve"> - Black Magic is an exhibition at the Leslie-Lohman Museum of Art in New York City, running from December 1, 2020, to February 28, 2021. The exhibition features the work of artist Rashaad Newsome, focusing on themes of Black identity and empowerment. The museum is located at 26 Wooster Street, New York, NY 10013. For more information, contact +1 212 431 2609 or visit leslielohman.org.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llingout.com/2026/09/22/glaad-is-standing-by-black-lgbtq-visual-artists-with-a-new-exhibition/" TargetMode="External"/><Relationship Id="rId10" Type="http://schemas.openxmlformats.org/officeDocument/2006/relationships/hyperlink" Target="https://www.leslielohman.org/about-us" TargetMode="External"/><Relationship Id="rId11" Type="http://schemas.openxmlformats.org/officeDocument/2006/relationships/hyperlink" Target="https://www.leslielohman.org/exhibitions/black-magic" TargetMode="External"/><Relationship Id="rId12" Type="http://schemas.openxmlformats.org/officeDocument/2006/relationships/hyperlink" Target="https://www.leslielohman.org/exhibitions/through-different-eyes" TargetMode="External"/><Relationship Id="rId13" Type="http://schemas.openxmlformats.org/officeDocument/2006/relationships/hyperlink" Target="https://www.leslielohman.org/exhibitions/sacred-and-profane" TargetMode="External"/><Relationship Id="rId14" Type="http://schemas.openxmlformats.org/officeDocument/2006/relationships/hyperlink" Target="https://www.leslielohman.org/exhibitions/indecencia" TargetMode="External"/><Relationship Id="rId15" Type="http://schemas.openxmlformats.org/officeDocument/2006/relationships/hyperlink" Target="https://www.leslielohman.org/exhibitions/dreaming-of-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