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Guide to Christ’s Hospital Traditions and London Protest Photography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rain-soaked London photo diary captures three very different scenes in one long day: Christ’s Hospital pupils processing through the City, activists challenging Uganda’s treatment of gay people, and supporters gathering for Parliament Square’s mass lone demonstrations. Together, the images offer a vivid snapshot of ceremony, protest and public space in 2006.</w:t>
      </w:r>
      <w:r/>
    </w:p>
    <w:p>
      <w:pPr>
        <w:pStyle w:val="Heading2"/>
      </w:pPr>
      <w:r>
        <w:t>Essential Takeaways</w:t>
      </w:r>
      <w:r/>
      <w:r/>
    </w:p>
    <w:p>
      <w:pPr>
        <w:pStyle w:val="ListBullet"/>
        <w:spacing w:line="240" w:lineRule="auto"/>
        <w:ind w:left="720"/>
      </w:pPr>
      <w:r/>
      <w:r>
        <w:rPr>
          <w:b/>
        </w:rPr>
        <w:t>A historic school tradition:</w:t>
      </w:r>
      <w:r>
        <w:t xml:space="preserve"> Christ’s Hospital pupils returned to the City for an annual St Matthew’s Day procession.</w:t>
      </w:r>
      <w:r/>
    </w:p>
    <w:p>
      <w:pPr>
        <w:pStyle w:val="ListBullet"/>
        <w:spacing w:line="240" w:lineRule="auto"/>
        <w:ind w:left="720"/>
      </w:pPr>
      <w:r/>
      <w:r>
        <w:rPr>
          <w:b/>
        </w:rPr>
        <w:t>Difficult shooting conditions:</w:t>
      </w:r>
      <w:r>
        <w:t xml:space="preserve"> Heavy rain misted the photographer’s lens, producing blurred and atmospheric frames.</w:t>
      </w:r>
      <w:r/>
    </w:p>
    <w:p>
      <w:pPr>
        <w:pStyle w:val="ListBullet"/>
        <w:spacing w:line="240" w:lineRule="auto"/>
        <w:ind w:left="720"/>
      </w:pPr>
      <w:r/>
      <w:r>
        <w:rPr>
          <w:b/>
        </w:rPr>
        <w:t>A Ugandan rights protest:</w:t>
      </w:r>
      <w:r>
        <w:t xml:space="preserve"> OutRage and supporters gathered outside Uganda House in Trafalgar Square.</w:t>
      </w:r>
      <w:r/>
    </w:p>
    <w:p>
      <w:pPr>
        <w:pStyle w:val="ListBullet"/>
        <w:spacing w:line="240" w:lineRule="auto"/>
        <w:ind w:left="720"/>
      </w:pPr>
      <w:r/>
      <w:r>
        <w:rPr>
          <w:b/>
        </w:rPr>
        <w:t>Mass lone demonstrations:</w:t>
      </w:r>
      <w:r>
        <w:t xml:space="preserve"> Activists assembled near Parliament to support Brian Haw and challenge protest restrictions.</w:t>
      </w:r>
      <w:r/>
    </w:p>
    <w:p>
      <w:pPr>
        <w:pStyle w:val="ListBullet"/>
        <w:spacing w:line="240" w:lineRule="auto"/>
        <w:ind w:left="720"/>
      </w:pPr>
      <w:r/>
      <w:r>
        <w:rPr>
          <w:b/>
        </w:rPr>
        <w:t>A day of contrasts:</w:t>
      </w:r>
      <w:r>
        <w:t xml:space="preserve"> Formal uniforms, campaign placards and eccentric street theatre shared the same central London backdrop.</w:t>
      </w:r>
      <w:r/>
      <w:r/>
    </w:p>
    <w:p>
      <w:pPr>
        <w:pStyle w:val="Heading2"/>
      </w:pPr>
      <w:r>
        <w:t>One wet procession, and a camera fighting back</w:t>
      </w:r>
      <w:r/>
    </w:p>
    <w:p>
      <w:r/>
      <w:r>
        <w:t>The day began with bright yellow coats, formal marching and relentless rain. Christ’s Hospital pupils processed from St Andrew’s Holborn towards Mansion House, continuing a tradition linked to the school’s long history in the City before its move to West Sussex.</w:t>
      </w:r>
      <w:r/>
    </w:p>
    <w:p>
      <w:r/>
      <w:r>
        <w:t>The weather was so fierce that the camera became part of the story. Kept beneath a waterproof coat and repeatedly wiped clean, it eventually misted internally and stopped focusing. The resulting images may not be technically tidy, but they carry the sodden, slightly chaotic feeling of the occasion. Even a polished civic tradition can look wonderfully human when everyone is battling the elements.</w:t>
      </w:r>
      <w:r/>
    </w:p>
    <w:p>
      <w:r/>
      <w:r>
        <w:t>Christ’s Hospital is known for its distinctive Tudor-inspired uniform and historic links with London, according to background information from Wikipedia and the school’s profile on Schrole. That visual identity makes the procession especially striking, even when the skies are uncooperative.</w:t>
      </w:r>
      <w:r/>
    </w:p>
    <w:p>
      <w:pPr>
        <w:pStyle w:val="Heading2"/>
      </w:pPr>
      <w:r>
        <w:t>A school tradition rooted in London’s past</w:t>
      </w:r>
      <w:r/>
    </w:p>
    <w:p>
      <w:r/>
      <w:r>
        <w:t>The annual return to the City connects present-day pupils with the school’s earlier home near Newgate. Christ’s Hospital relocated out of London in the early twentieth century, but ceremonial visits keep that relationship alive.</w:t>
      </w:r>
      <w:r/>
    </w:p>
    <w:p>
      <w:r/>
      <w:r>
        <w:t>There’s a pleasing tension in the scene. The pupils move through modern streets filled with offices, traffic and financial institutions, yet their clothing and procession belong to an older civic London. It’s the sort of contrast street photography handles beautifully, especially when rain softens the edges of the architecture.</w:t>
      </w:r>
      <w:r/>
    </w:p>
    <w:p>
      <w:r/>
      <w:r>
        <w:t>Historical accounts of Christ’s Hospital emphasise the institution’s unusual identity, charitable origins and enduring ceremonial customs. The school’s long-running presence gives the parade more weight than a simple day out; it’s a public reminder that London’s history is still performed in the street.</w:t>
      </w:r>
      <w:r/>
    </w:p>
    <w:p>
      <w:pPr>
        <w:pStyle w:val="Heading2"/>
      </w:pPr>
      <w:r>
        <w:t>From disappointing galleries to a sharper public argument</w:t>
      </w:r>
      <w:r/>
    </w:p>
    <w:p>
      <w:r/>
      <w:r>
        <w:t>After lunch, the photographer’s gallery visits began badly, with two venues closed despite advertising themselves as open. The National Portrait Gallery was available, but the exhibition proved underwhelming. The day’s strongest images were found elsewhere, outside and among people.</w:t>
      </w:r>
      <w:r/>
    </w:p>
    <w:p>
      <w:r/>
      <w:r>
        <w:t>In Trafalgar Square, OutRage and other campaigners demonstrated outside Uganda House over the persecution of gay people in Uganda. Around 50 people eventually gathered, including supporters who had travelled considerable distances. Their protest turned a formal diplomatic building into the backdrop for an urgent human rights statement.</w:t>
      </w:r>
      <w:r/>
    </w:p>
    <w:p>
      <w:r/>
      <w:r>
        <w:t>The demonstration reflected concerns that had already drawn international attention. Contemporary reports from Mambaonline and The Guardian described Uganda’s hostile political climate and the growing pressure on LGBT people. OutRage’s own archive also places the protest within its wider record of campaigning for LGBT rights.</w:t>
      </w:r>
      <w:r/>
    </w:p>
    <w:p>
      <w:pPr>
        <w:pStyle w:val="Heading2"/>
      </w:pPr>
      <w:r>
        <w:t>Why the Uganda House protest still resonates</w:t>
      </w:r>
      <w:r/>
    </w:p>
    <w:p>
      <w:r/>
      <w:r>
        <w:t>The photographs appear to capture more than a crowd holding placards. People inside Uganda House watched from windows, while one person reportedly approached the glass doors before retreating. That visual exchange, between demonstrators outside and observers within, gives the scene a quiet tension.</w:t>
      </w:r>
      <w:r/>
    </w:p>
    <w:p>
      <w:r/>
      <w:r>
        <w:t>Protests around diplomatic buildings can feel deliberately theatrical, but that doesn’t make them superficial. The location matters because it directs attention towards the country and institutions being challenged. For photographers, it also creates layers: campaigners in the foreground, watchers behind glass and the familiar traffic of central London moving around them.</w:t>
      </w:r>
      <w:r/>
    </w:p>
    <w:p>
      <w:r/>
      <w:r>
        <w:t>The wider reporting from 2006 shows why the activists considered the issue so serious. Uganda’s LGBT community faced harassment, legal threats and public vilification, making international solidarity an important part of the campaign.</w:t>
      </w:r>
      <w:r/>
    </w:p>
    <w:p>
      <w:pPr>
        <w:pStyle w:val="Heading2"/>
      </w:pPr>
      <w:r>
        <w:t>Parliament Square turns protest into street theatre</w:t>
      </w:r>
      <w:r/>
    </w:p>
    <w:p>
      <w:r/>
      <w:r>
        <w:t>The evening ended with mass lone demonstrations in Parliament Square, organised in the spirit of Mark Thomas’s idea and held in support of Brian Haw. Rather than one large collective banner, the square filled with individuals representing different causes.</w:t>
      </w:r>
      <w:r/>
    </w:p>
    <w:p>
      <w:r/>
      <w:r>
        <w:t>That format produced an entertainingly unpredictable mix. Some placards addressed grave political issues, while others were eccentric, comic or painstakingly hand-painted. One tiny demonstration involved a painted bendy bus that arrived late, apparently delayed by London traffic, and was almost over before it had begun.</w:t>
      </w:r>
      <w:r/>
    </w:p>
    <w:p>
      <w:r/>
      <w:r>
        <w:t>The protest sat within a broader argument about restrictions on demonstrations around Parliament. Earlier reporting from Indymedia documents the atmosphere surrounding Brian Haw’s campaign and the policing of protest in Westminster. The result, in these photographs, is less a tidy political rally than a lively cross-section of public dissent.</w:t>
      </w:r>
      <w:r/>
    </w:p>
    <w:p>
      <w:pPr>
        <w:pStyle w:val="Heading2"/>
      </w:pPr>
      <w:r>
        <w:t>What this day says about photographing London</w:t>
      </w:r>
      <w:r/>
    </w:p>
    <w:p>
      <w:r/>
      <w:r>
        <w:t>The most memorable thread is not a single campaign or landmark but the collision of different kinds of public life. School ceremony, LGBT rights activism and anti-war protest all occupy the same streets within hours. London makes room for solemnity, frustration, humour and historical ritual, often within a few hundred metres.</w:t>
      </w:r>
      <w:r/>
    </w:p>
    <w:p>
      <w:r/>
      <w:r>
        <w:t>It’s also a reminder that imperfect photographs can be the most evocative. A misted lens, wet coats and awkward timing record the conditions honestly. The day didn’t produce a neat sequence of polished images, but it did produce something better: a textured portrait of a city where tradition and dissent are constantly sharing the pavement.</w:t>
      </w:r>
      <w:r/>
    </w:p>
    <w:p>
      <w:r/>
      <w:r>
        <w:t>For anyone photographing public events, the practical lesson is simple. Protect the camera, carry a cloth, expect plans to change and keep watching after the official moment has passed. The strongest frame may come from a window, a late arrival or a protester holding a beautifully painted sign.</w:t>
      </w:r>
      <w:r/>
    </w:p>
    <w:p>
      <w:r/>
      <w:r>
        <w:t>A long day in London can still feel fresh when the streets refuse to behave.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0">
        <w:r>
          <w:rPr>
            <w:color w:val="0000EE"/>
            <w:u w:val="single"/>
          </w:rPr>
          <w:t>[2]</w:t>
        </w:r>
      </w:hyperlink>
      <w:r>
        <w:t xml:space="preserve">, </w:t>
      </w:r>
      <w:hyperlink r:id="rId11">
        <w:r>
          <w:rPr>
            <w:color w:val="0000EE"/>
            <w:u w:val="single"/>
          </w:rPr>
          <w:t>[5]</w:t>
        </w:r>
      </w:hyperlink>
      <w:r>
        <w:t xml:space="preserve">- Paragraph 3: </w:t>
      </w:r>
      <w:hyperlink r:id="rId12">
        <w:r>
          <w:rPr>
            <w:color w:val="0000EE"/>
            <w:u w:val="single"/>
          </w:rPr>
          <w:t>[3]</w:t>
        </w:r>
      </w:hyperlink>
      <w:r>
        <w:t xml:space="preserve">, </w:t>
      </w:r>
      <w:hyperlink r:id="rId13">
        <w:r>
          <w:rPr>
            <w:color w:val="0000EE"/>
            <w:u w:val="single"/>
          </w:rPr>
          <w:t>[4]</w:t>
        </w:r>
      </w:hyperlink>
      <w:r>
        <w:t xml:space="preserve">- Paragraph 4: </w:t>
      </w:r>
      <w:hyperlink r:id="rId13">
        <w:r>
          <w:rPr>
            <w:color w:val="0000EE"/>
            <w:u w:val="single"/>
          </w:rPr>
          <w:t>[4]</w:t>
        </w:r>
      </w:hyperlink>
      <w:r>
        <w:t xml:space="preserve">, </w:t>
      </w:r>
      <w:hyperlink r:id="rId14">
        <w:r>
          <w:rPr>
            <w:color w:val="0000EE"/>
            <w:u w:val="single"/>
          </w:rPr>
          <w:t>[7]</w:t>
        </w:r>
      </w:hyperlink>
      <w:r>
        <w:t xml:space="preserve">- Paragraph 5: </w:t>
      </w:r>
      <w:hyperlink r:id="rId12">
        <w:r>
          <w:rPr>
            <w:color w:val="0000EE"/>
            <w:u w:val="single"/>
          </w:rPr>
          <w:t>[3]</w:t>
        </w:r>
      </w:hyperlink>
      <w:r>
        <w:t xml:space="preserve">, </w:t>
      </w:r>
      <w:hyperlink r:id="rId15">
        <w:r>
          <w:rPr>
            <w:color w:val="0000EE"/>
            <w:u w:val="single"/>
          </w:rPr>
          <w:t>[6]</w:t>
        </w:r>
      </w:hyperlink>
      <w:r>
        <w:t xml:space="preserve">- Paragraph 6: </w:t>
      </w:r>
      <w:hyperlink r:id="rId15">
        <w:r>
          <w:rPr>
            <w:color w:val="0000EE"/>
            <w:u w:val="single"/>
          </w:rPr>
          <w:t>[6]</w:t>
        </w:r>
      </w:hyperlink>
      <w:r>
        <w:t xml:space="preserve">, </w:t>
      </w:r>
      <w:hyperlink r:id="rId14">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[5]</w:t>
        </w:r>
      </w:hyperlink>
      <w:r>
        <w:t xml:space="preserve">- Paragraph 8: </w:t>
      </w:r>
      <w:hyperlink r:id="rId12">
        <w:r>
          <w:rPr>
            <w:color w:val="0000EE"/>
            <w:u w:val="single"/>
          </w:rPr>
          <w:t>[3]</w:t>
        </w:r>
      </w:hyperlink>
      <w:r>
        <w:t xml:space="preserve">, </w:t>
      </w:r>
      <w:hyperlink r:id="rId13">
        <w:r>
          <w:rPr>
            <w:color w:val="0000EE"/>
            <w:u w:val="single"/>
          </w:rPr>
          <w:t>[4]</w:t>
        </w:r>
      </w:hyperlink>
      <w:r>
        <w:t xml:space="preserve">- Paragraph 9: </w:t>
      </w:r>
      <w:hyperlink r:id="rId13">
        <w:r>
          <w:rPr>
            <w:color w:val="0000EE"/>
            <w:u w:val="single"/>
          </w:rPr>
          <w:t>[4]</w:t>
        </w:r>
      </w:hyperlink>
      <w:r>
        <w:t xml:space="preserve">, </w:t>
      </w:r>
      <w:hyperlink r:id="rId14">
        <w:r>
          <w:rPr>
            <w:color w:val="0000EE"/>
            <w:u w:val="single"/>
          </w:rPr>
          <w:t>[7]</w:t>
        </w:r>
      </w:hyperlink>
      <w:r>
        <w:t xml:space="preserve">- Paragraph 10: </w:t>
      </w:r>
      <w:hyperlink r:id="rId12">
        <w:r>
          <w:rPr>
            <w:color w:val="0000EE"/>
            <w:u w:val="single"/>
          </w:rPr>
          <w:t>[3]</w:t>
        </w:r>
      </w:hyperlink>
      <w:r>
        <w:t xml:space="preserve">, </w:t>
      </w:r>
      <w:hyperlink r:id="rId15">
        <w:r>
          <w:rPr>
            <w:color w:val="0000EE"/>
            <w:u w:val="single"/>
          </w:rPr>
          <w:t>[6]</w:t>
        </w:r>
      </w:hyperlink>
      <w:r>
        <w:t xml:space="preserve">- Paragraph 11: </w:t>
      </w:r>
      <w:hyperlink r:id="rId15">
        <w:r>
          <w:rPr>
            <w:color w:val="0000EE"/>
            <w:u w:val="single"/>
          </w:rPr>
          <w:t>[6]</w:t>
        </w:r>
      </w:hyperlink>
      <w:r>
        <w:t xml:space="preserve">, </w:t>
      </w:r>
      <w:hyperlink r:id="rId14">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http://re-photo.co.uk/?p=19421</w:t>
        </w:r>
      </w:hyperlink>
      <w:r>
        <w:t xml:space="preserve"> - Please view link - unable to able to access data</w:t>
      </w:r>
      <w:r/>
    </w:p>
    <w:p>
      <w:pPr>
        <w:pStyle w:val="ListNumber"/>
        <w:spacing w:line="240" w:lineRule="auto"/>
        <w:ind w:left="720"/>
      </w:pPr>
      <w:r/>
      <w:hyperlink r:id="rId10">
        <w:r>
          <w:rPr>
            <w:color w:val="0000EE"/>
            <w:u w:val="single"/>
          </w:rPr>
          <w:t>https://en.wikipedia.org/wiki/Christ%27s_Hospital</w:t>
        </w:r>
      </w:hyperlink>
      <w:r>
        <w:t xml:space="preserve"> - Christ's Hospital, established in 1552, is a historic school in England. Despite relocating to West Sussex in 1902, it maintains strong ties with London, notably through an annual parade on St Matthew's Day. This tradition involves students marching through the City of London to the Guildhall, where they have lunch with the Lord Mayor. The school's distinctive Tudor uniform, comprising long blue coats and knee-breeches, has been in place since its inception. The Christ's Hospital Band, formed in the 1860s, accompanies these parades and also participates in events like the Lord Mayor's Show and performances at Lord's Cricket Ground. The band's engagements have included appearances in the Rose Parade in California and Disneyland Paris. (</w:t>
      </w:r>
      <w:hyperlink r:id="rId16">
        <w:r>
          <w:rPr>
            <w:color w:val="0000EE"/>
            <w:u w:val="single"/>
          </w:rPr>
          <w:t>en.wikipedia.org</w:t>
        </w:r>
      </w:hyperlink>
      <w:r>
        <w:t>)</w:t>
      </w:r>
      <w:r/>
    </w:p>
    <w:p>
      <w:pPr>
        <w:pStyle w:val="ListNumber"/>
        <w:spacing w:line="240" w:lineRule="auto"/>
        <w:ind w:left="720"/>
      </w:pPr>
      <w:r/>
      <w:hyperlink r:id="rId12">
        <w:r>
          <w:rPr>
            <w:color w:val="0000EE"/>
            <w:u w:val="single"/>
          </w:rPr>
          <w:t>https://outrage.org.uk/2006/</w:t>
        </w:r>
      </w:hyperlink>
      <w:r>
        <w:t xml:space="preserve"> - OutRage!, a UK-based LGBTQ+ rights group, has a history of activism against homophobia. In 2006, they organized a protest outside Uganda House in London to condemn the persecution of LGBTQ+ individuals in Uganda. This demonstration was part of a broader campaign highlighting human rights abuses in Uganda, including the outing of gay and bisexual men by local media. The protest aimed to draw international attention to the escalating homophobic witch-hunt in Uganda and to show solidarity with the country's LGBTQ+ community. (</w:t>
      </w:r>
      <w:hyperlink r:id="rId17">
        <w:r>
          <w:rPr>
            <w:color w:val="0000EE"/>
            <w:u w:val="single"/>
          </w:rPr>
          <w:t>outrage.org.uk</w:t>
        </w:r>
      </w:hyperlink>
      <w:r>
        <w:t>)</w:t>
      </w:r>
      <w:r/>
    </w:p>
    <w:p>
      <w:pPr>
        <w:pStyle w:val="ListNumber"/>
        <w:spacing w:line="240" w:lineRule="auto"/>
        <w:ind w:left="720"/>
      </w:pPr>
      <w:r/>
      <w:hyperlink r:id="rId13">
        <w:r>
          <w:rPr>
            <w:color w:val="0000EE"/>
            <w:u w:val="single"/>
          </w:rPr>
          <w:t>https://www.mambaonline.com/2006/09/08/uganda-witch-hunt-more-outrage/</w:t>
        </w:r>
      </w:hyperlink>
      <w:r>
        <w:t xml:space="preserve"> - In August 2006, the Ugandan tabloid 'Red Pepper' published the names of 45 gay and bisexual men, including professionals and students, under the headline 'Gay Shock!'. This act was part of a broader homophobic witch-hunt in Uganda, leading to international condemnation. Human rights organizations, including OutRage!, criticized the outing as indiscriminate and unjustified, highlighting the severe risks faced by the individuals exposed. The incident underscored the escalating persecution of LGBTQ+ individuals in Uganda during that period. (</w:t>
      </w:r>
      <w:hyperlink r:id="rId18">
        <w:r>
          <w:rPr>
            <w:color w:val="0000EE"/>
            <w:u w:val="single"/>
          </w:rPr>
          <w:t>mambaonline.com</w:t>
        </w:r>
      </w:hyperlink>
      <w:r>
        <w:t>)</w:t>
      </w:r>
      <w:r/>
    </w:p>
    <w:p>
      <w:pPr>
        <w:pStyle w:val="ListNumber"/>
        <w:spacing w:line="240" w:lineRule="auto"/>
        <w:ind w:left="720"/>
      </w:pPr>
      <w:r/>
      <w:hyperlink r:id="rId11">
        <w:r>
          <w:rPr>
            <w:color w:val="0000EE"/>
            <w:u w:val="single"/>
          </w:rPr>
          <w:t>https://www.schrole.com/schools/christs-hospital-school/</w:t>
        </w:r>
      </w:hyperlink>
      <w:r>
        <w:t xml:space="preserve"> - Christ's Hospital School, founded in 1552, is renowned for its distinctive Tudor uniform and strong traditions. The school's band, established in the 1860s, plays a central role in various events, including the annual St Matthew's Day parade through the City of London. This parade is a significant tradition where students march to the Guildhall to have lunch with the Lord Mayor. The band's engagements also include performances at the Lord Mayor's Show and other notable events, both nationally and internationally. (</w:t>
      </w:r>
      <w:hyperlink r:id="rId19">
        <w:r>
          <w:rPr>
            <w:color w:val="0000EE"/>
            <w:u w:val="single"/>
          </w:rPr>
          <w:t>schrole.com</w:t>
        </w:r>
      </w:hyperlink>
      <w:r>
        <w:t>)</w:t>
      </w:r>
      <w:r/>
    </w:p>
    <w:p>
      <w:pPr>
        <w:pStyle w:val="ListNumber"/>
        <w:spacing w:line="240" w:lineRule="auto"/>
        <w:ind w:left="720"/>
      </w:pPr>
      <w:r/>
      <w:hyperlink r:id="rId15">
        <w:r>
          <w:rPr>
            <w:color w:val="0000EE"/>
            <w:u w:val="single"/>
          </w:rPr>
          <w:t>https://www.indymedia.org.uk/en/2006/04/338105.html?style=screen</w:t>
        </w:r>
      </w:hyperlink>
      <w:r>
        <w:t xml:space="preserve"> - In April 2006, the All African Women's Group and other organizations protested outside Communications House in London. The protest was part of international actions advocating for immigration and asylum rights and against detention. Communications House, an office block near Old Street roundabout, serves as a reporting centre for asylum seekers. The protest highlighted concerns over the treatment of asylum seekers in the UK, emphasizing the need for fair and humane immigration policies. (</w:t>
      </w:r>
      <w:hyperlink r:id="rId20">
        <w:r>
          <w:rPr>
            <w:color w:val="0000EE"/>
            <w:u w:val="single"/>
          </w:rPr>
          <w:t>indymedia.org.uk</w:t>
        </w:r>
      </w:hyperlink>
      <w:r>
        <w:t>)</w:t>
      </w:r>
      <w:r/>
    </w:p>
    <w:p>
      <w:pPr>
        <w:pStyle w:val="ListNumber"/>
        <w:spacing w:line="240" w:lineRule="auto"/>
        <w:ind w:left="720"/>
      </w:pPr>
      <w:r/>
      <w:hyperlink r:id="rId14">
        <w:r>
          <w:rPr>
            <w:color w:val="0000EE"/>
            <w:u w:val="single"/>
          </w:rPr>
          <w:t>https://www.theguardian.com/world/2006/feb/26/uganda.deniscampbell</w:t>
        </w:r>
      </w:hyperlink>
      <w:r>
        <w:t xml:space="preserve"> - In February 2006, Uganda experienced significant unrest following the re-election of President Yoweri Museveni. Opposition leader Kizza Besigye rejected the election results, alleging fraud and intimidation. The European Union and independent observers noted irregularities in the election process, including government interference and issues with voter registration. The situation led to violent clashes between Besigye's supporters and security forces in Kampala, highlighting the political tensions and challenges to democratic processes in Uganda at that time. (</w:t>
      </w:r>
      <w:hyperlink r:id="rId21">
        <w:r>
          <w:rPr>
            <w:color w:val="0000EE"/>
            <w:u w:val="single"/>
          </w:rPr>
          <w:t>theguardian.com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re-photo.co.uk/?p=19421" TargetMode="External"/><Relationship Id="rId10" Type="http://schemas.openxmlformats.org/officeDocument/2006/relationships/hyperlink" Target="https://en.wikipedia.org/wiki/Christ%27s_Hospital" TargetMode="External"/><Relationship Id="rId11" Type="http://schemas.openxmlformats.org/officeDocument/2006/relationships/hyperlink" Target="https://www.schrole.com/schools/christs-hospital-school/" TargetMode="External"/><Relationship Id="rId12" Type="http://schemas.openxmlformats.org/officeDocument/2006/relationships/hyperlink" Target="https://outrage.org.uk/2006/" TargetMode="External"/><Relationship Id="rId13" Type="http://schemas.openxmlformats.org/officeDocument/2006/relationships/hyperlink" Target="https://www.mambaonline.com/2006/09/08/uganda-witch-hunt-more-outrage/" TargetMode="External"/><Relationship Id="rId14" Type="http://schemas.openxmlformats.org/officeDocument/2006/relationships/hyperlink" Target="https://www.theguardian.com/world/2006/feb/26/uganda.deniscampbell" TargetMode="External"/><Relationship Id="rId15" Type="http://schemas.openxmlformats.org/officeDocument/2006/relationships/hyperlink" Target="https://www.indymedia.org.uk/en/2006/04/338105.html?style=screen" TargetMode="External"/><Relationship Id="rId16" Type="http://schemas.openxmlformats.org/officeDocument/2006/relationships/hyperlink" Target="https://en.wikipedia.org/wiki/Christ%27s_Hospital?utm_source=openai" TargetMode="External"/><Relationship Id="rId17" Type="http://schemas.openxmlformats.org/officeDocument/2006/relationships/hyperlink" Target="https://outrage.org.uk/2006/?utm_source=openai" TargetMode="External"/><Relationship Id="rId18" Type="http://schemas.openxmlformats.org/officeDocument/2006/relationships/hyperlink" Target="https://www.mambaonline.com/2006/09/08/uganda-witch-hunt-more-outrage/?utm_source=openai" TargetMode="External"/><Relationship Id="rId19" Type="http://schemas.openxmlformats.org/officeDocument/2006/relationships/hyperlink" Target="https://www.schrole.com/schools/christs-hospital-school/?utm_source=openai" TargetMode="External"/><Relationship Id="rId20" Type="http://schemas.openxmlformats.org/officeDocument/2006/relationships/hyperlink" Target="https://www.indymedia.org.uk/en/2006/04/338105.html?style=screen&amp;utm_source=openai" TargetMode="External"/><Relationship Id="rId21" Type="http://schemas.openxmlformats.org/officeDocument/2006/relationships/hyperlink" Target="https://www.theguardian.com/world/2006/feb/26/uganda.deniscampbell?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