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LGBTQIA+ Group Demands Accountability at Martial Law Protest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Protesters gathered in Manila for the 54th Martial Law commemoration, where LGBTQIA+ organisation Bahaghari called for accountability from powerful political figures. The group linked corruption to flooded communities, weak disaster protection and strained public services, arguing that public anger remains unresolved while alleged abuses of power go unpunished.</w:t>
      </w:r>
      <w:r/>
    </w:p>
    <w:p>
      <w:pPr>
        <w:pStyle w:val="Heading2"/>
      </w:pPr>
      <w:r>
        <w:t>Essential Takeaways</w:t>
      </w:r>
      <w:r/>
      <w:r/>
    </w:p>
    <w:p>
      <w:pPr>
        <w:pStyle w:val="ListBullet"/>
        <w:spacing w:line="240" w:lineRule="auto"/>
        <w:ind w:left="720"/>
      </w:pPr>
      <w:r/>
      <w:r>
        <w:rPr>
          <w:b/>
        </w:rPr>
        <w:t>Bahaghari’s message:</w:t>
      </w:r>
      <w:r>
        <w:t xml:space="preserve"> The LGBTQIA+ group demanded investigations and accountability from officials it says have placed personal interests ahead of the public.</w:t>
      </w:r>
      <w:r/>
    </w:p>
    <w:p>
      <w:pPr>
        <w:pStyle w:val="ListBullet"/>
        <w:spacing w:line="240" w:lineRule="auto"/>
        <w:ind w:left="720"/>
      </w:pPr>
      <w:r/>
      <w:r>
        <w:rPr>
          <w:b/>
        </w:rPr>
        <w:t>A wider protest:</w:t>
      </w:r>
      <w:r>
        <w:t xml:space="preserve"> Demonstrators gathered at Liwasang Bonifacio in Manila during the 54th Martial Law commemoration.</w:t>
      </w:r>
      <w:r/>
    </w:p>
    <w:p>
      <w:pPr>
        <w:pStyle w:val="ListBullet"/>
        <w:spacing w:line="240" w:lineRule="auto"/>
        <w:ind w:left="720"/>
      </w:pPr>
      <w:r/>
      <w:r>
        <w:rPr>
          <w:b/>
        </w:rPr>
        <w:t>Corruption’s human cost:</w:t>
      </w:r>
      <w:r>
        <w:t xml:space="preserve"> Bahaghari connected alleged misuse of public funds with flood-control failures, disaster risks and pressure on social services.</w:t>
      </w:r>
      <w:r/>
    </w:p>
    <w:p>
      <w:pPr>
        <w:pStyle w:val="ListBullet"/>
        <w:spacing w:line="240" w:lineRule="auto"/>
        <w:ind w:left="720"/>
      </w:pPr>
      <w:r/>
      <w:r>
        <w:rPr>
          <w:b/>
        </w:rPr>
        <w:t>Security presence:</w:t>
      </w:r>
      <w:r>
        <w:t xml:space="preserve"> Philippine authorities prepared large deployments and traffic restrictions around the anniversary events.</w:t>
      </w:r>
      <w:r/>
    </w:p>
    <w:p>
      <w:pPr>
        <w:pStyle w:val="ListBullet"/>
        <w:spacing w:line="240" w:lineRule="auto"/>
        <w:ind w:left="720"/>
      </w:pPr>
      <w:r/>
      <w:r>
        <w:rPr>
          <w:b/>
        </w:rPr>
        <w:t>The campaign continues:</w:t>
      </w:r>
      <w:r>
        <w:t xml:space="preserve"> The organisation said public calls for justice would continue while impunity remains a concern.</w:t>
      </w:r>
      <w:r/>
      <w:r/>
    </w:p>
    <w:p>
      <w:pPr>
        <w:pStyle w:val="Heading2"/>
      </w:pPr>
      <w:r>
        <w:t>Bahaghari puts accountability at the centre of the protest</w:t>
      </w:r>
      <w:r/>
    </w:p>
    <w:p>
      <w:r/>
      <w:r>
        <w:t xml:space="preserve">The strongest message from the Manila gathering was simple: political power shouldn't place anyone beyond scrutiny. Bahaghari joined demonstrators at Liwasang Bonifacio and directed its criticism at President Ferdinand Marcos Jr and Vice-President Sara Duterte, calling for greater accountability from those in positions of authority. The Philippine Star reported that protests marked the anniversary with a visible show of public dissent. </w:t>
      </w:r>
      <w:hyperlink r:id="rId9">
        <w:r>
          <w:rPr>
            <w:color w:val="0000EE"/>
            <w:u w:val="single"/>
          </w:rPr>
          <w:t>[3]</w:t>
        </w:r>
      </w:hyperlink>
      <w:r/>
    </w:p>
    <w:p>
      <w:r/>
      <w:r>
        <w:t xml:space="preserve">For Bahaghari, the issue isn't confined to political drama in the capital. Its national spokesperson, Yell Teresa, argued that alleged corruption has a direct effect on ordinary families, particularly those facing flooding, illness and the loss of homes. The statement gave the gathering a distinctly practical edge, bringing national politics back to muddy streets and struggling neighbourhoods. </w:t>
      </w:r>
      <w:hyperlink r:id="rId10">
        <w:r>
          <w:rPr>
            <w:color w:val="0000EE"/>
            <w:u w:val="single"/>
          </w:rPr>
          <w:t>[7]</w:t>
        </w:r>
      </w:hyperlink>
      <w:r/>
    </w:p>
    <w:p>
      <w:pPr>
        <w:pStyle w:val="Heading2"/>
      </w:pPr>
      <w:r>
        <w:t>Why flood control became part of the argument</w:t>
      </w:r>
      <w:r/>
    </w:p>
    <w:p>
      <w:r/>
      <w:r>
        <w:t xml:space="preserve">Bahaghari's criticism focused heavily on where public money should go. Teresa said every peso allegedly taken through corruption is money that could otherwise support flood-control infrastructure, disaster preparedness and social programmes. It's a familiar frustration across vulnerable communities: the promised protection can feel distant, while the consequences arrive quickly and violently. </w:t>
      </w:r>
      <w:hyperlink r:id="rId11">
        <w:r>
          <w:rPr>
            <w:color w:val="0000EE"/>
            <w:u w:val="single"/>
          </w:rPr>
          <w:t>[4]</w:t>
        </w:r>
      </w:hyperlink>
      <w:r/>
    </w:p>
    <w:p>
      <w:r/>
      <w:r>
        <w:t xml:space="preserve">That connection also reflects the wider stakes of public spending. When heavy rain overwhelms drainage systems or residents are left exposed to disease after floods, questions about planning and government responsibility become impossible to ignore. Bahaghari's intervention therefore framed corruption not as an abstract scandal, but as something people can feel in damaged homes, disrupted work and unsafe streets. </w:t>
      </w:r>
      <w:hyperlink r:id="rId12">
        <w:r>
          <w:rPr>
            <w:color w:val="0000EE"/>
            <w:u w:val="single"/>
          </w:rPr>
          <w:t>[5]</w:t>
        </w:r>
      </w:hyperlink>
      <w:r/>
    </w:p>
    <w:p>
      <w:pPr>
        <w:pStyle w:val="Heading2"/>
      </w:pPr>
      <w:r>
        <w:t>A historic anniversary with a modern political edge</w:t>
      </w:r>
      <w:r/>
    </w:p>
    <w:p>
      <w:r/>
      <w:r>
        <w:t xml:space="preserve">Martial Law commemorations carry a heavy historical weight in the Philippines, but the Manila protests showed how that history continues to shape present-day activism. Rappler has documented how activists have used anniversary marches to challenge authoritarian legacies and demand stronger democratic safeguards. </w:t>
      </w:r>
      <w:hyperlink r:id="rId13">
        <w:r>
          <w:rPr>
            <w:color w:val="0000EE"/>
            <w:u w:val="single"/>
          </w:rPr>
          <w:t>[6]</w:t>
        </w:r>
      </w:hyperlink>
      <w:r/>
    </w:p>
    <w:p>
      <w:r/>
      <w:r>
        <w:t xml:space="preserve">This year's gathering also brought together a familiar mix of remembrance and resistance. The event was not only about looking backwards, but about asking whether public institutions are learning from the past. Associated Press reporting on Philippine political protests has likewise highlighted how civil society groups continue to use public demonstrations to press for transparency and democratic accountability. </w:t>
      </w:r>
      <w:hyperlink r:id="rId10">
        <w:r>
          <w:rPr>
            <w:color w:val="0000EE"/>
            <w:u w:val="single"/>
          </w:rPr>
          <w:t>[7]</w:t>
        </w:r>
      </w:hyperlink>
      <w:r/>
    </w:p>
    <w:p>
      <w:pPr>
        <w:pStyle w:val="Heading2"/>
      </w:pPr>
      <w:r>
        <w:t>Police preparations added another layer</w:t>
      </w:r>
      <w:r/>
    </w:p>
    <w:p>
      <w:r/>
      <w:r>
        <w:t xml:space="preserve">The demonstrations unfolded alongside a substantial security operation. DZRH reported that the National Capital Region Police Office deployed more than 15,000 personnel for the commemoration, underlining the scale of the official preparations. </w:t>
      </w:r>
      <w:hyperlink r:id="rId12">
        <w:r>
          <w:rPr>
            <w:color w:val="0000EE"/>
            <w:u w:val="single"/>
          </w:rPr>
          <w:t>[5]</w:t>
        </w:r>
      </w:hyperlink>
      <w:r/>
    </w:p>
    <w:p>
      <w:r/>
      <w:r>
        <w:t xml:space="preserve">Traffic management was part of that planning too, with Manila police announcing road closures around the anniversary activities. For residents and commuters, that means a political event becomes a practical part of the day's landscape, bringing diversions, delays and a reminder that public protest can reshape a city block by block. </w:t>
      </w:r>
      <w:hyperlink r:id="rId11">
        <w:r>
          <w:rPr>
            <w:color w:val="0000EE"/>
            <w:u w:val="single"/>
          </w:rPr>
          <w:t>[4]</w:t>
        </w:r>
      </w:hyperlink>
      <w:r/>
    </w:p>
    <w:p>
      <w:r/>
      <w:r>
        <w:t xml:space="preserve">The Philippine National Police also said no group had applied for a permit for one planned protest, according to The Philippine Star. That detail adds a procedural dimension to an already tense public conversation about assembly, policing and the right to be heard. </w:t>
      </w:r>
      <w:hyperlink r:id="rId14">
        <w:r>
          <w:rPr>
            <w:color w:val="0000EE"/>
            <w:u w:val="single"/>
          </w:rPr>
          <w:t>[2]</w:t>
        </w:r>
      </w:hyperlink>
      <w:r/>
    </w:p>
    <w:p>
      <w:pPr>
        <w:pStyle w:val="Heading2"/>
      </w:pPr>
      <w:r>
        <w:t>What happens after the banners come down?</w:t>
      </w:r>
      <w:r/>
    </w:p>
    <w:p>
      <w:r/>
      <w:r>
        <w:t xml:space="preserve">Bahaghari said the LGBTQIA+ community and the wider Filipino public would continue calling for a thorough investigation until officials are held responsible. The organisation also urged LGBT communities to unite against corruption and impunity, presenting solidarity as a necessary part of the campaign rather than a symbolic gesture. </w:t>
      </w:r>
      <w:hyperlink r:id="rId9">
        <w:r>
          <w:rPr>
            <w:color w:val="0000EE"/>
            <w:u w:val="single"/>
          </w:rPr>
          <w:t>[3]</w:t>
        </w:r>
      </w:hyperlink>
      <w:r/>
    </w:p>
    <w:p>
      <w:r/>
      <w:r>
        <w:t xml:space="preserve">That outlook matters because protests rarely deliver instant answers. Their influence is often measured in the questions they keep alive, the records they demand and the pressure they place on institutions long after the crowd has gone home. As one protest ends, the harder work of proving accountability begins. </w:t>
      </w:r>
      <w:hyperlink r:id="rId13">
        <w:r>
          <w:rPr>
            <w:color w:val="0000EE"/>
            <w:u w:val="single"/>
          </w:rPr>
          <w:t>[6]</w:t>
        </w:r>
      </w:hyperlink>
      <w:r/>
    </w:p>
    <w:p>
      <w:r/>
      <w:r>
        <w:t xml:space="preserve">The message from Bahaghari was especially direct: no political camp should be treated as untouchable. For people watching public money disappear while floodwater rises, that's not just a slogan. It's a demand for government that feels present when it matters most. </w:t>
      </w:r>
      <w:hyperlink r:id="rId12">
        <w:r>
          <w:rPr>
            <w:color w:val="0000EE"/>
            <w:u w:val="single"/>
          </w:rPr>
          <w:t>[5]</w:t>
        </w:r>
      </w:hyperlink>
      <w:r/>
    </w:p>
    <w:p>
      <w:r/>
      <w:r>
        <w:t>It's a small sentence with a substantial challenge: power must answer to the people it serves.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[7]</w:t>
        </w:r>
      </w:hyperlink>
      <w:r>
        <w:t xml:space="preserve">- Paragraph 2: </w:t>
      </w:r>
      <w:hyperlink r:id="rId10">
        <w:r>
          <w:rPr>
            <w:color w:val="0000EE"/>
            <w:u w:val="single"/>
          </w:rPr>
          <w:t>[7]</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1">
        <w:r>
          <w:rPr>
            <w:color w:val="0000EE"/>
            <w:u w:val="single"/>
          </w:rPr>
          <w:t>[4]</w:t>
        </w:r>
      </w:hyperlink>
      <w:r>
        <w:t xml:space="preserve">- Paragraph 5: </w:t>
      </w:r>
      <w:hyperlink r:id="rId13">
        <w:r>
          <w:rPr>
            <w:color w:val="0000EE"/>
            <w:u w:val="single"/>
          </w:rPr>
          <w:t>[6]</w:t>
        </w:r>
      </w:hyperlink>
      <w:r>
        <w:t xml:space="preserve">, </w:t>
      </w:r>
      <w:hyperlink r:id="rId10">
        <w:r>
          <w:rPr>
            <w:color w:val="0000EE"/>
            <w:u w:val="single"/>
          </w:rPr>
          <w:t>[7]</w:t>
        </w:r>
      </w:hyperlink>
      <w:r>
        <w:t xml:space="preserve">- Paragraph 6: </w:t>
      </w:r>
      <w:hyperlink r:id="rId10">
        <w:r>
          <w:rPr>
            <w:color w:val="0000EE"/>
            <w:u w:val="single"/>
          </w:rPr>
          <w:t>[7]</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4">
        <w:r>
          <w:rPr>
            <w:color w:val="0000EE"/>
            <w:u w:val="single"/>
          </w:rPr>
          <w:t>[2]</w:t>
        </w:r>
      </w:hyperlink>
      <w:r>
        <w:t xml:space="preserve">- Paragraph 8: </w:t>
      </w:r>
      <w:hyperlink r:id="rId9">
        <w:r>
          <w:rPr>
            <w:color w:val="0000EE"/>
            <w:u w:val="single"/>
          </w:rPr>
          <w:t>[3]</w:t>
        </w:r>
      </w:hyperlink>
      <w:r>
        <w:t xml:space="preserve">, </w:t>
      </w:r>
      <w:hyperlink r:id="rId13">
        <w:r>
          <w:rPr>
            <w:color w:val="0000EE"/>
            <w:u w:val="single"/>
          </w:rPr>
          <w:t>[6]</w:t>
        </w:r>
      </w:hyperlink>
      <w:r>
        <w:t xml:space="preserve">- Paragraph 9: </w:t>
      </w:r>
      <w:hyperlink r:id="rId13">
        <w:r>
          <w:rPr>
            <w:color w:val="0000EE"/>
            <w:u w:val="single"/>
          </w:rPr>
          <w:t>[6]</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https://outragemag.com/lgbtqia-org-bahaghari-demands-accountability-from-corrupt-politicians/</w:t>
        </w:r>
      </w:hyperlink>
      <w:r>
        <w:t xml:space="preserve"> - Please view link - unable to able to access data</w:t>
      </w:r>
      <w:r/>
    </w:p>
    <w:p>
      <w:pPr>
        <w:pStyle w:val="ListNumber"/>
        <w:spacing w:line="240" w:lineRule="auto"/>
        <w:ind w:left="720"/>
      </w:pPr>
      <w:r/>
      <w:hyperlink r:id="rId14">
        <w:r>
          <w:rPr>
            <w:color w:val="0000EE"/>
            <w:u w:val="single"/>
          </w:rPr>
          <w:t>https://www.philstar.com/headlines/2026/09/21/2557852/pnp-no-group-applied-permit-protest-martial-law-anniversary</w:t>
        </w:r>
      </w:hyperlink>
      <w:r>
        <w:t xml:space="preserve"> - On September 21, 2026, the Philippine National Police (PNP) announced that no group had applied for a permit to protest in Metro Manila on the 54th anniversary of the declaration of Martial Law. This means that progressive groups wishing to stage protests are not allowed to hold them across Metro Manila unless they do so in designated freedom parks. Some groups, including the Kilusang Bayan Kontra Kurakot, have announced anti-corruption protests at Liwasang Bonifacio, a designated freedom park in Manila. (</w:t>
      </w:r>
      <w:hyperlink r:id="rId16">
        <w:r>
          <w:rPr>
            <w:color w:val="0000EE"/>
            <w:u w:val="single"/>
          </w:rPr>
          <w:t>philstar.com</w:t>
        </w:r>
      </w:hyperlink>
      <w:r>
        <w:t>)</w:t>
      </w:r>
      <w:r/>
    </w:p>
    <w:p>
      <w:pPr>
        <w:pStyle w:val="ListNumber"/>
        <w:spacing w:line="240" w:lineRule="auto"/>
        <w:ind w:left="720"/>
      </w:pPr>
      <w:r/>
      <w:hyperlink r:id="rId9">
        <w:r>
          <w:rPr>
            <w:color w:val="0000EE"/>
            <w:u w:val="single"/>
          </w:rPr>
          <w:t>https://www.philstar.com/pilipino-star-ngayon/bansa/2026/09/21/2557874/panoorin-ika-54-anibersaryo-ng-martial-law-sinalubong-ng-protesta-sa-liwasang-bonifacio</w:t>
        </w:r>
      </w:hyperlink>
      <w:r>
        <w:t xml:space="preserve"> - On September 21, 2026, various groups held a protest at Liwasang Bonifacio in Manila to commemorate the 54th anniversary of the declaration of Martial Law. Participants included Gabriela Youth, Kabataan Partylist, Akbayan Partylist, Bahaghari, and the National Union of Peoples’ Lawyers. Over 17,000 police personnel were deployed across Metro Manila in preparation for the protests. (</w:t>
      </w:r>
      <w:hyperlink r:id="rId17">
        <w:r>
          <w:rPr>
            <w:color w:val="0000EE"/>
            <w:u w:val="single"/>
          </w:rPr>
          <w:t>philstar.com</w:t>
        </w:r>
      </w:hyperlink>
      <w:r>
        <w:t>)</w:t>
      </w:r>
      <w:r/>
    </w:p>
    <w:p>
      <w:pPr>
        <w:pStyle w:val="ListNumber"/>
        <w:spacing w:line="240" w:lineRule="auto"/>
        <w:ind w:left="720"/>
      </w:pPr>
      <w:r/>
      <w:hyperlink r:id="rId11">
        <w:r>
          <w:rPr>
            <w:color w:val="0000EE"/>
            <w:u w:val="single"/>
          </w:rPr>
          <w:t>https://www.autoindustriya.com/auto-industry-news/manila-police-announces-road-closures-on-54th-anniversary-of-martial-law.html</w:t>
        </w:r>
      </w:hyperlink>
      <w:r>
        <w:t xml:space="preserve"> - In preparation for the 54th anniversary of the declaration of Martial Law on September 21, 2026, Manila authorities announced road closures starting at 12:01 AM on that day. Affected areas include Mendiola, Liwasang Bonifacio, and Ayala Bridge. Vehicles coming from Quezon Boulevard and C.M. Recto Avenue are advised to find alternate routes. (</w:t>
      </w:r>
      <w:hyperlink r:id="rId18">
        <w:r>
          <w:rPr>
            <w:color w:val="0000EE"/>
            <w:u w:val="single"/>
          </w:rPr>
          <w:t>autoindustriya.com</w:t>
        </w:r>
      </w:hyperlink>
      <w:r>
        <w:t>)</w:t>
      </w:r>
      <w:r/>
    </w:p>
    <w:p>
      <w:pPr>
        <w:pStyle w:val="ListNumber"/>
        <w:spacing w:line="240" w:lineRule="auto"/>
        <w:ind w:left="720"/>
      </w:pPr>
      <w:r/>
      <w:hyperlink r:id="rId12">
        <w:r>
          <w:rPr>
            <w:color w:val="0000EE"/>
            <w:u w:val="single"/>
          </w:rPr>
          <w:t>https://www.dzrh.com.ph/post/ncrpo-deploys-over-15000-personnel-for-martial-law-anniversary-commemoration</w:t>
        </w:r>
      </w:hyperlink>
      <w:r>
        <w:t xml:space="preserve"> - The National Capital Region Police Office (NCRPO) deployed over 15,000 personnel across Metro Manila to ensure peace and order during the commemoration of the 54th anniversary of the declaration of Martial Law on September 21, 2026. The deployment aimed to manage crowds, maintain traffic flow, prevent disruptions, and ensure the safety of participants and the general public. (</w:t>
      </w:r>
      <w:hyperlink r:id="rId19">
        <w:r>
          <w:rPr>
            <w:color w:val="0000EE"/>
            <w:u w:val="single"/>
          </w:rPr>
          <w:t>dzrh.com.ph</w:t>
        </w:r>
      </w:hyperlink>
      <w:r>
        <w:t>)</w:t>
      </w:r>
      <w:r/>
    </w:p>
    <w:p>
      <w:pPr>
        <w:pStyle w:val="ListNumber"/>
        <w:spacing w:line="240" w:lineRule="auto"/>
        <w:ind w:left="720"/>
      </w:pPr>
      <w:r/>
      <w:hyperlink r:id="rId13">
        <w:r>
          <w:rPr>
            <w:color w:val="0000EE"/>
            <w:u w:val="single"/>
          </w:rPr>
          <w:t>https://www.rappler.com/nation/activists-march-protest-martial-law-anniversary-manila-september-2023</w:t>
        </w:r>
      </w:hyperlink>
      <w:r>
        <w:t xml:space="preserve"> - In September 2023, progressive organisations held a unified marching protest at Liwasang Bonifacio in Manila to commemorate the 51st anniversary of the declaration of Martial Law. The event was marked by various groups advocating for accountability and justice. (</w:t>
      </w:r>
      <w:hyperlink r:id="rId20">
        <w:r>
          <w:rPr>
            <w:color w:val="0000EE"/>
            <w:u w:val="single"/>
          </w:rPr>
          <w:t>youtube.com</w:t>
        </w:r>
      </w:hyperlink>
      <w:r>
        <w:t>)</w:t>
      </w:r>
      <w:r/>
    </w:p>
    <w:p>
      <w:pPr>
        <w:pStyle w:val="ListNumber"/>
        <w:spacing w:line="240" w:lineRule="auto"/>
        <w:ind w:left="720"/>
      </w:pPr>
      <w:r/>
      <w:hyperlink r:id="rId10">
        <w:r>
          <w:rPr>
            <w:color w:val="0000EE"/>
            <w:u w:val="single"/>
          </w:rPr>
          <w:t>https://www.apnews.com/article/3d5b13306d067a192d62ee258102e9f4</w:t>
        </w:r>
      </w:hyperlink>
      <w:r>
        <w:t xml:space="preserve"> - In February 2024, UN Special Rapporteur Irene Khan concluded a nearly two-week visit to the Philippines, acknowledging progress made by President Ferdinand Marcos Jr.'s administration in addressing human rights issues but emphasising that further action is required. Khan called for deeper reforms and stronger accountability, particularly in securing justice for victims of human rights abuses during the tenure of former President Rodrigo Duterte. (</w:t>
      </w:r>
      <w:hyperlink r:id="rId21">
        <w:r>
          <w:rPr>
            <w:color w:val="0000EE"/>
            <w:u w:val="single"/>
          </w:rPr>
          <w:t>apnews.com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hilstar.com/pilipino-star-ngayon/bansa/2026/09/21/2557874/panoorin-ika-54-anibersaryo-ng-martial-law-sinalubong-ng-protesta-sa-liwasang-bonifacio" TargetMode="External"/><Relationship Id="rId10" Type="http://schemas.openxmlformats.org/officeDocument/2006/relationships/hyperlink" Target="https://www.apnews.com/article/3d5b13306d067a192d62ee258102e9f4" TargetMode="External"/><Relationship Id="rId11" Type="http://schemas.openxmlformats.org/officeDocument/2006/relationships/hyperlink" Target="https://www.autoindustriya.com/auto-industry-news/manila-police-announces-road-closures-on-54th-anniversary-of-martial-law.html" TargetMode="External"/><Relationship Id="rId12" Type="http://schemas.openxmlformats.org/officeDocument/2006/relationships/hyperlink" Target="https://www.dzrh.com.ph/post/ncrpo-deploys-over-15000-personnel-for-martial-law-anniversary-commemoration" TargetMode="External"/><Relationship Id="rId13" Type="http://schemas.openxmlformats.org/officeDocument/2006/relationships/hyperlink" Target="https://www.rappler.com/nation/activists-march-protest-martial-law-anniversary-manila-september-2023" TargetMode="External"/><Relationship Id="rId14" Type="http://schemas.openxmlformats.org/officeDocument/2006/relationships/hyperlink" Target="https://www.philstar.com/headlines/2026/09/21/2557852/pnp-no-group-applied-permit-protest-martial-law-anniversary" TargetMode="External"/><Relationship Id="rId15" Type="http://schemas.openxmlformats.org/officeDocument/2006/relationships/hyperlink" Target="https://outragemag.com/lgbtqia-org-bahaghari-demands-accountability-from-corrupt-politicians/" TargetMode="External"/><Relationship Id="rId16" Type="http://schemas.openxmlformats.org/officeDocument/2006/relationships/hyperlink" Target="https://www.philstar.com/headlines/2026/09/21/2557852/pnp-no-group-applied-permit-protest-martial-law-anniversary?utm_source=openai" TargetMode="External"/><Relationship Id="rId17" Type="http://schemas.openxmlformats.org/officeDocument/2006/relationships/hyperlink" Target="https://www.philstar.com/pilipino-star-ngayon/bansa/2026/09/21/2557874/panoorin-ika-54-anibersaryo-ng-martial-law-sinalubong-ng-protesta-sa-liwasang-bonifacio?utm_source=openai" TargetMode="External"/><Relationship Id="rId18" Type="http://schemas.openxmlformats.org/officeDocument/2006/relationships/hyperlink" Target="https://www.autoindustriya.com/auto-industry-news/manila-police-announces-road-closures-on-54th-anniversary-of-martial-law.html?utm_source=openai" TargetMode="External"/><Relationship Id="rId19" Type="http://schemas.openxmlformats.org/officeDocument/2006/relationships/hyperlink" Target="https://www.dzrh.com.ph/post/ncrpo-deploys-over-15000-personnel-for-martial-law-anniversary-commemoration?utm_source=openai" TargetMode="External"/><Relationship Id="rId20" Type="http://schemas.openxmlformats.org/officeDocument/2006/relationships/hyperlink" Target="https://www.youtube.com/watch?v=IuF_DOSfXfQ&amp;utm_source=openai" TargetMode="External"/><Relationship Id="rId21" Type="http://schemas.openxmlformats.org/officeDocument/2006/relationships/hyperlink" Target="https://apnews.com/article/3d5b13306d067a192d62ee258102e9f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