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Seattle’s New Polyamory Protections Explained: What Changes?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Seattle has voted to extend civil rights protections to people in consensually non-monogamous relationships, making it the largest US city to do so. The move covers work, housing and public services, while leaving one practical question hanging over employers and couples: what, exactly, changes when relationship structures become part of discrimination law?</w:t>
      </w:r>
      <w:r/>
    </w:p>
    <w:p>
      <w:pPr>
        <w:pStyle w:val="Heading2"/>
      </w:pPr>
      <w:r>
        <w:t>Essential Takeaways</w:t>
      </w:r>
      <w:r/>
      <w:r/>
    </w:p>
    <w:p>
      <w:pPr>
        <w:pStyle w:val="ListBullet"/>
        <w:spacing w:line="240" w:lineRule="auto"/>
        <w:ind w:left="720"/>
      </w:pPr>
      <w:r/>
      <w:r>
        <w:rPr>
          <w:b/>
        </w:rPr>
        <w:t>Seattle’s vote:</w:t>
      </w:r>
      <w:r>
        <w:t xml:space="preserve"> The City Council approved protections covering consensually non-monogamous relationships.</w:t>
      </w:r>
      <w:r/>
    </w:p>
    <w:p>
      <w:pPr>
        <w:pStyle w:val="ListBullet"/>
        <w:spacing w:line="240" w:lineRule="auto"/>
        <w:ind w:left="720"/>
      </w:pPr>
      <w:r/>
      <w:r>
        <w:rPr>
          <w:b/>
        </w:rPr>
        <w:t>Where it applies:</w:t>
      </w:r>
      <w:r>
        <w:t xml:space="preserve"> Employment, housing and public accommodations are included.</w:t>
      </w:r>
      <w:r/>
    </w:p>
    <w:p>
      <w:pPr>
        <w:pStyle w:val="ListBullet"/>
        <w:spacing w:line="240" w:lineRule="auto"/>
        <w:ind w:left="720"/>
      </w:pPr>
      <w:r/>
      <w:r>
        <w:rPr>
          <w:b/>
        </w:rPr>
        <w:t>What it doesn’t do:</w:t>
      </w:r>
      <w:r>
        <w:t xml:space="preserve"> Employers won’t automatically have to add multiple partners to workplace health plans.</w:t>
      </w:r>
      <w:r/>
    </w:p>
    <w:p>
      <w:pPr>
        <w:pStyle w:val="ListBullet"/>
        <w:spacing w:line="240" w:lineRule="auto"/>
        <w:ind w:left="720"/>
      </w:pPr>
      <w:r/>
      <w:r>
        <w:rPr>
          <w:b/>
        </w:rPr>
        <w:t>Other protections:</w:t>
      </w:r>
      <w:r>
        <w:t xml:space="preserve"> Pansexual and asexual people will also be recognised under the ordinance.</w:t>
      </w:r>
      <w:r/>
    </w:p>
    <w:p>
      <w:pPr>
        <w:pStyle w:val="ListBullet"/>
        <w:spacing w:line="240" w:lineRule="auto"/>
        <w:ind w:left="720"/>
      </w:pPr>
      <w:r/>
      <w:r>
        <w:rPr>
          <w:b/>
        </w:rPr>
        <w:t>When it starts:</w:t>
      </w:r>
      <w:r>
        <w:t xml:space="preserve"> The measure is scheduled to take effect on 1 June 2027.</w:t>
      </w:r>
      <w:r/>
      <w:r/>
    </w:p>
    <w:p>
      <w:pPr>
        <w:pStyle w:val="Heading2"/>
      </w:pPr>
      <w:r>
        <w:t>Seattle’s vote puts relationship structure on the civil rights map</w:t>
      </w:r>
      <w:r/>
    </w:p>
    <w:p>
      <w:r/>
      <w:r>
        <w:t>Seattle’s decision is a significant step for people in polyamorous relationships, particularly because it treats discrimination based on relationship structure as a civil rights issue rather than a private lifestyle matter. The ordinance passed unanimously, according to reporting from KNKX, and will cover consensually non-monogamous residents in areas such as employment, housing and public-facing services.</w:t>
      </w:r>
      <w:r/>
    </w:p>
    <w:p>
      <w:r/>
      <w:r>
        <w:t>That distinction matters. Someone could still face awkward questions about their personal life, but employers, landlords and businesses would be prohibited from treating them unfairly because they’re in a consensually non-monogamous relationship. The protection is about conduct and access, not forcing anyone else to adopt the same relationship model.</w:t>
      </w:r>
      <w:r/>
    </w:p>
    <w:p>
      <w:r/>
      <w:r>
        <w:t>Seattle is now among a small group of American cities to introduce this kind of safeguard. KUOW reported that the measure also recognises pansexuality and asexuality as protected sexual orientations, broadening the ordinance beyond polyamory alone.</w:t>
      </w:r>
      <w:r/>
    </w:p>
    <w:p>
      <w:pPr>
        <w:pStyle w:val="Heading2"/>
      </w:pPr>
      <w:r>
        <w:t>What counts as polyamory under the new rules?</w:t>
      </w:r>
      <w:r/>
    </w:p>
    <w:p>
      <w:r/>
      <w:r>
        <w:t>Polyamory generally refers to people having more than one committed romantic relationship, with the knowledge and consent of everyone involved. That makes it different from cheating, secret affairs or simply dating several people before deciding whether to commit.</w:t>
      </w:r>
      <w:r/>
    </w:p>
    <w:p>
      <w:r/>
      <w:r>
        <w:t>The difference can sound straightforward in theory, but real households may be anything but simple. Some people share a home, some maintain separate households, and others have a mixture of romantic, emotional and domestic arrangements. As Hoodline reported, the ordinance is aimed at consensual relationship structures, rather than every form of non-exclusive dating.</w:t>
      </w:r>
      <w:r/>
    </w:p>
    <w:p>
      <w:r/>
      <w:r>
        <w:t>That wording is important for employers and landlords. A protected relationship structure doesn’t mean every personal arrangement receives automatic approval, particularly where there are separate concerns involving safety, contracts or job performance. The law is designed to prevent discrimination, not erase ordinary rules.</w:t>
      </w:r>
      <w:r/>
    </w:p>
    <w:p>
      <w:pPr>
        <w:pStyle w:val="Heading2"/>
      </w:pPr>
      <w:r>
        <w:t>The insurance question is still separate</w:t>
      </w:r>
      <w:r/>
    </w:p>
    <w:p>
      <w:r/>
      <w:r>
        <w:t>The most immediate practical confusion concerns workplace benefits. Seattle’s ordinance protects people from discrimination, but it doesn’t require employer-sponsored health insurance plans to cover several domestic partners.</w:t>
      </w:r>
      <w:r/>
    </w:p>
    <w:p>
      <w:r/>
      <w:r>
        <w:t>That means a company couldn’t dismiss or harass someone simply because they’re polyamorous, yet its existing benefits scheme may still recognise only one spouse or domestic partner. LGBTQ Nation highlighted this distinction, which could become one of the most closely watched aspects of the policy once it takes effect.</w:t>
      </w:r>
      <w:r/>
    </w:p>
    <w:p>
      <w:r/>
      <w:r>
        <w:t>For employers, the sensible response will be clear policies, consistent language and proper training. For workers, it’s worth checking how a benefits plan defines a spouse, domestic partner and eligible dependent, because those terms can matter more than the relationship label itself.</w:t>
      </w:r>
      <w:r/>
    </w:p>
    <w:p>
      <w:pPr>
        <w:pStyle w:val="Heading2"/>
      </w:pPr>
      <w:r>
        <w:t>A wider shift in how identity is understood</w:t>
      </w:r>
      <w:r/>
    </w:p>
    <w:p>
      <w:r/>
      <w:r>
        <w:t>Supporters see the measure as part of a broader recognition that sexuality and relationship structure can be closely tied to identity. The Urania Institute noted that advocates view legal protection as a way to reflect how some people actually organise their intimate and family lives, rather than treating non-monogamy as automatically less serious or less deserving of respect.</w:t>
      </w:r>
      <w:r/>
    </w:p>
    <w:p>
      <w:r/>
      <w:r>
        <w:t>Critics and curious observers, meanwhile, have focused on the practical edges. How should workplace forms be written? How should housing applications handle multiple adults? And what happens when a household has several partners but a benefit plan has room for only one?</w:t>
      </w:r>
      <w:r/>
    </w:p>
    <w:p>
      <w:r/>
      <w:r>
        <w:t>Those questions aren’t trivial, but they’re also familiar. Civil rights protections often begin with a simple principle, then force institutions to catch up with the everyday details. Seattle’s vote starts that process; it doesn’t finish it.</w:t>
      </w:r>
      <w:r/>
    </w:p>
    <w:p>
      <w:pPr>
        <w:pStyle w:val="Heading2"/>
      </w:pPr>
      <w:r>
        <w:t>What residents and employers should watch next</w:t>
      </w:r>
      <w:r/>
    </w:p>
    <w:p>
      <w:r/>
      <w:r>
        <w:t>The ordinance is due to take effect on 1 June 2027, giving organisations time to review anti-discrimination policies, complaint procedures and staff training. GCN reported that the change places Seattle at the forefront of a developing US conversation about protections for polyamorous, pansexual and asexual people.</w:t>
      </w:r>
      <w:r/>
    </w:p>
    <w:p>
      <w:r/>
      <w:r>
        <w:t>Residents who believe they’ve faced discrimination will likely need to document what happened, keep relevant messages or paperwork and use the appropriate city or legal complaint route once the rules are active. Employers should avoid making assumptions about someone’s private life and focus instead on conduct, performance and clearly stated workplace requirements.</w:t>
      </w:r>
      <w:r/>
    </w:p>
    <w:p>
      <w:r/>
      <w:r>
        <w:t>It’s a fairly modern legal question with a very old-fashioned answer: people should be treated fairly, even when their lives don’t fit the neatest box on a form.</w:t>
      </w:r>
      <w:r/>
    </w:p>
    <w:p>
      <w:r/>
      <w:r>
        <w:t>The next test will be turning Seattle’s principle into practical, workable policy.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3">
        <w:r>
          <w:rPr>
            <w:color w:val="0000EE"/>
            <w:u w:val="single"/>
          </w:rPr>
          <w:t>[6]</w:t>
        </w:r>
      </w:hyperlink>
      <w:r>
        <w:t xml:space="preserve">- Paragraph 5: </w:t>
      </w:r>
      <w:hyperlink r:id="rId11">
        <w:r>
          <w:rPr>
            <w:color w:val="0000EE"/>
            <w:u w:val="single"/>
          </w:rPr>
          <w:t>[3]</w:t>
        </w:r>
      </w:hyperlink>
      <w:r>
        <w:t xml:space="preserve">, </w:t>
      </w:r>
      <w:hyperlink r:id="rId14">
        <w:r>
          <w:rPr>
            <w:color w:val="0000EE"/>
            <w:u w:val="single"/>
          </w:rPr>
          <w:t>[5]</w:t>
        </w:r>
      </w:hyperlink>
      <w:r>
        <w:t xml:space="preserve">- Paragraph 6: </w:t>
      </w:r>
      <w:hyperlink r:id="rId12">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4">
        <w:r>
          <w:rPr>
            <w:color w:val="0000EE"/>
            <w:u w:val="single"/>
          </w:rPr>
          <w:t>[5]</w:t>
        </w:r>
      </w:hyperlink>
      <w:r>
        <w:t xml:space="preserve">, </w:t>
      </w:r>
      <w:hyperlink r:id="rId13">
        <w:r>
          <w:rPr>
            <w:color w:val="0000EE"/>
            <w:u w:val="single"/>
          </w:rPr>
          <w:t>[6]</w:t>
        </w:r>
      </w:hyperlink>
      <w:r>
        <w:t xml:space="preserve">- Paragraph 9: </w:t>
      </w:r>
      <w:hyperlink r:id="rId12">
        <w:r>
          <w:rPr>
            <w:color w:val="0000EE"/>
            <w:u w:val="single"/>
          </w:rPr>
          <w:t>[4]</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https://mynorthwest.com/kiro-opinion/seattle-polyamory-protections/4277495</w:t>
        </w:r>
      </w:hyperlink>
      <w:r>
        <w:t xml:space="preserve"> - Please view link - unable to able to access data</w:t>
      </w:r>
      <w:r/>
    </w:p>
    <w:p>
      <w:pPr>
        <w:pStyle w:val="ListNumber"/>
        <w:spacing w:line="240" w:lineRule="auto"/>
        <w:ind w:left="720"/>
      </w:pPr>
      <w:r/>
      <w:hyperlink r:id="rId10">
        <w:r>
          <w:rPr>
            <w:color w:val="0000EE"/>
            <w:u w:val="single"/>
          </w:rPr>
          <w:t>https://www.knkx.org/law/2026-09-16/seattle-city-council-polyamory-pansexuality-asexuality-protected-classes-civil-rights</w:t>
        </w:r>
      </w:hyperlink>
      <w:r>
        <w:t xml:space="preserve"> - Seattle's City Council voted unanimously to extend civil rights protections to individuals in polyamorous relationships and those identifying as pansexual or asexual. The legislation amends the city's code to include these groups under protected classes, ensuring they cannot face discrimination in employment, housing, and public accommodations. Councilmember Alexis Mercedes Rinck, who sponsored the measure, stated that the update reflects how people actually live, allowing all residents to participate fully in civic, economic, and community life without fear of discrimination. This move positions Seattle among a growing number of U.S. cities adopting similar protections.</w:t>
      </w:r>
      <w:r/>
    </w:p>
    <w:p>
      <w:pPr>
        <w:pStyle w:val="ListNumber"/>
        <w:spacing w:line="240" w:lineRule="auto"/>
        <w:ind w:left="720"/>
      </w:pPr>
      <w:r/>
      <w:hyperlink r:id="rId11">
        <w:r>
          <w:rPr>
            <w:color w:val="0000EE"/>
            <w:u w:val="single"/>
          </w:rPr>
          <w:t>https://www.kuow.org/governing/2026-09-15/seattle-makes-polyamorous-pan-and-asexual-people-a-protected-class</w:t>
        </w:r>
      </w:hyperlink>
      <w:r>
        <w:t xml:space="preserve"> - Seattle's City Council unanimously voted to extend legal discrimination protections to individuals in polyamorous relationships and those identifying as pansexual and asexual. The legislation, sponsored by Councilmember Alexis Mercedes Rinck, amends the city's definition of sexual orientation to include polyamory, pansexuality, and asexuality. The bill defines pansexuality as experiencing potential attraction to other people, regardless of gender identity, and asexuality as not experiencing sexual attraction to other people, but potentially experiencing romantic attractions or significant connections to other people. This move aligns Seattle with other cities that have adopted similar protections.</w:t>
      </w:r>
      <w:r/>
    </w:p>
    <w:p>
      <w:pPr>
        <w:pStyle w:val="ListNumber"/>
        <w:spacing w:line="240" w:lineRule="auto"/>
        <w:ind w:left="720"/>
      </w:pPr>
      <w:r/>
      <w:hyperlink r:id="rId12">
        <w:r>
          <w:rPr>
            <w:color w:val="0000EE"/>
            <w:u w:val="single"/>
          </w:rPr>
          <w:t>https://hoodline.com/2026/09/seattle-becomes-largest-us-city-to-protect-polyamorous-pansexual-asexual-residents/</w:t>
        </w:r>
      </w:hyperlink>
      <w:r>
        <w:t xml:space="preserve"> - Seattle's City Council voted unanimously to make polyamorous, pansexual, and asexual residents a protected class, amending the city's non-discrimination code to cover employment, housing, business licensing, public accommodations, park usage, and policing. This decision makes Seattle the largest U.S. city to extend explicit civil rights protections to individuals in consensually non-monogamous relationships. The bill, sponsored by Councilmember Alexis Mercedes Rinck, redefines sexual orientation to include heterosexuality, bisexuality, homosexuality, polyamory, pansexuality, and asexuality. The legislation also defines pansexuality and asexuality, providing clarity on these orientations.</w:t>
      </w:r>
      <w:r/>
    </w:p>
    <w:p>
      <w:pPr>
        <w:pStyle w:val="ListNumber"/>
        <w:spacing w:line="240" w:lineRule="auto"/>
        <w:ind w:left="720"/>
      </w:pPr>
      <w:r/>
      <w:hyperlink r:id="rId14">
        <w:r>
          <w:rPr>
            <w:color w:val="0000EE"/>
            <w:u w:val="single"/>
          </w:rPr>
          <w:t>https://urania.institute/en/news/2026/0911-seattle-recognizes-polyamorous-partners/</w:t>
        </w:r>
      </w:hyperlink>
      <w:r>
        <w:t xml:space="preserve"> - The Housing, Arts, and Civil Rights Committee of the Seattle City Council unanimously approved a bill aimed at protecting polyamorous unions and other nontraditional relationship structures from discrimination. The proposal suggests officially recognizing nonbinary gender identities, pansexuality, and asexuality, as well as including consensual relationships with multiple partners under the definition of sexual orientation. The new rules would prohibit discrimination against such unions in employment, housing, business licensing, public accommodations, and the use of city parks. The bill has been forwarded to the full council for consideration.</w:t>
      </w:r>
      <w:r/>
    </w:p>
    <w:p>
      <w:pPr>
        <w:pStyle w:val="ListNumber"/>
        <w:spacing w:line="240" w:lineRule="auto"/>
        <w:ind w:left="720"/>
      </w:pPr>
      <w:r/>
      <w:hyperlink r:id="rId13">
        <w:r>
          <w:rPr>
            <w:color w:val="0000EE"/>
            <w:u w:val="single"/>
          </w:rPr>
          <w:t>https://www.lgbtqnation.com/2026/09/seattle-moves-to-recognize-the-rights-of-polyamorous-partners/</w:t>
        </w:r>
      </w:hyperlink>
      <w:r>
        <w:t xml:space="preserve"> - Seattle moved a step closer to becoming the tenth American city to adopt civil rights protections for polyamorous and other 'nontraditional' relationships. A unanimous vote among the three members of the Seattle City Council’s Housing, Arts and Civil Rights Committee forwarded a proposal to the full council that would amend sections of the Seattle Municipal Code to recognize genders outside the gender binary, recognize pansexuality and asexuality as orientations, and include consensual relationships with multiple partners as an element of attitudes, preferences, and practices pertaining to sexual orientation. The protections would apply to employment, housing, business licensure, places of public accommodation, park usage, and 'bias-free policing.'</w:t>
      </w:r>
      <w:r/>
    </w:p>
    <w:p>
      <w:pPr>
        <w:pStyle w:val="ListNumber"/>
        <w:spacing w:line="240" w:lineRule="auto"/>
        <w:ind w:left="720"/>
      </w:pPr>
      <w:r/>
      <w:hyperlink r:id="rId15">
        <w:r>
          <w:rPr>
            <w:color w:val="0000EE"/>
            <w:u w:val="single"/>
          </w:rPr>
          <w:t>https://gcn.ie/seattle-protect-polyamory-pansexuality-asexuality/</w:t>
        </w:r>
      </w:hyperlink>
      <w:r>
        <w:t xml:space="preserve"> - On Tuesday, September 15, Seattle City Council passed a measure to include polyamory, asexuality, and pansexuality in the city’s list of protected classes. In doing so, the city has extended civil rights to people who are in non-monogamous relationships or who are asexual or pansexual. According to research cited by the city council, 10-20% of North Americans have engaged in consensual non-monogamy, and 5% are currently in non-monogamous relationships. A 2018 survey also found that 50% of respondents reported experiencing discrimination due to being non-monogamous. The new measure in Seattle was spearheaded with the help of local advocate Jessa Davis, whose partner experienced job discrimination in 2024 due to non-monogamy. The measure also covers multi-parent families, multi-generational households, and other diverse family structures. The protections will apply to employment, housing, business licensure, places of public accommodation, park usage, and bias-free policing.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ynorthwest.com/kiro-opinion/seattle-polyamory-protections/4277495" TargetMode="External"/><Relationship Id="rId10" Type="http://schemas.openxmlformats.org/officeDocument/2006/relationships/hyperlink" Target="https://www.knkx.org/law/2026-09-16/seattle-city-council-polyamory-pansexuality-asexuality-protected-classes-civil-rights" TargetMode="External"/><Relationship Id="rId11" Type="http://schemas.openxmlformats.org/officeDocument/2006/relationships/hyperlink" Target="https://www.kuow.org/governing/2026-09-15/seattle-makes-polyamorous-pan-and-asexual-people-a-protected-class" TargetMode="External"/><Relationship Id="rId12" Type="http://schemas.openxmlformats.org/officeDocument/2006/relationships/hyperlink" Target="https://hoodline.com/2026/09/seattle-becomes-largest-us-city-to-protect-polyamorous-pansexual-asexual-residents/" TargetMode="External"/><Relationship Id="rId13" Type="http://schemas.openxmlformats.org/officeDocument/2006/relationships/hyperlink" Target="https://www.lgbtqnation.com/2026/09/seattle-moves-to-recognize-the-rights-of-polyamorous-partners/" TargetMode="External"/><Relationship Id="rId14" Type="http://schemas.openxmlformats.org/officeDocument/2006/relationships/hyperlink" Target="https://urania.institute/en/news/2026/0911-seattle-recognizes-polyamorous-partners/" TargetMode="External"/><Relationship Id="rId15" Type="http://schemas.openxmlformats.org/officeDocument/2006/relationships/hyperlink" Target="https://gcn.ie/seattle-protect-polyamory-pansexuality-asexual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