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Meta faces scrutiny over anti-LGBTI hate speech on Facebook Hungary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Amnesty International says Facebook failed to tackle anti-LGBTI hate speech in Hungary, where the platform reaches more than half the population. The findings raise fresh questions about Meta's moderation choices, the pressure on LGBTI users to remain online and whether Europe's digital rules are strong enough to protect vulnerable communities.</w:t>
      </w:r>
      <w:r/>
    </w:p>
    <w:p>
      <w:pPr>
        <w:pStyle w:val="Heading2"/>
      </w:pPr>
      <w:r>
        <w:t>Essential Takeaways</w:t>
      </w:r>
      <w:r/>
      <w:r/>
    </w:p>
    <w:p>
      <w:pPr>
        <w:pStyle w:val="ListBullet"/>
        <w:spacing w:line="240" w:lineRule="auto"/>
        <w:ind w:left="720"/>
      </w:pPr>
      <w:r/>
      <w:r>
        <w:rPr>
          <w:b/>
        </w:rPr>
        <w:t>Amnesty's finding:</w:t>
      </w:r>
      <w:r>
        <w:t xml:space="preserve"> The organisation says Meta didn't adequately enforce its own rules against anti-LGBTI abuse.</w:t>
      </w:r>
      <w:r/>
    </w:p>
    <w:p>
      <w:pPr>
        <w:pStyle w:val="ListBullet"/>
        <w:spacing w:line="240" w:lineRule="auto"/>
        <w:ind w:left="720"/>
      </w:pPr>
      <w:r/>
      <w:r>
        <w:rPr>
          <w:b/>
        </w:rPr>
        <w:t>Wide reach:</w:t>
      </w:r>
      <w:r>
        <w:t xml:space="preserve"> Facebook's influence in Hungary makes leaving the platform difficult for many users.</w:t>
      </w:r>
      <w:r/>
    </w:p>
    <w:p>
      <w:pPr>
        <w:pStyle w:val="ListBullet"/>
        <w:spacing w:line="240" w:lineRule="auto"/>
        <w:ind w:left="720"/>
      </w:pPr>
      <w:r/>
      <w:r>
        <w:rPr>
          <w:b/>
        </w:rPr>
        <w:t>Reported examples:</w:t>
      </w:r>
      <w:r>
        <w:t xml:space="preserve"> Researchers identified violent threats, dehumanising language and claims portraying LGBTI people as dangers to children or society.</w:t>
      </w:r>
      <w:r/>
    </w:p>
    <w:p>
      <w:pPr>
        <w:pStyle w:val="ListBullet"/>
        <w:spacing w:line="240" w:lineRule="auto"/>
        <w:ind w:left="720"/>
      </w:pPr>
      <w:r/>
      <w:r>
        <w:rPr>
          <w:b/>
        </w:rPr>
        <w:t>EU obligations:</w:t>
      </w:r>
      <w:r>
        <w:t xml:space="preserve"> The Digital Services Act requires very large platforms to assess and reduce systemic risks to fundamental rights.</w:t>
      </w:r>
      <w:r/>
    </w:p>
    <w:p>
      <w:pPr>
        <w:pStyle w:val="ListBullet"/>
        <w:spacing w:line="240" w:lineRule="auto"/>
        <w:ind w:left="720"/>
      </w:pPr>
      <w:r/>
      <w:r>
        <w:rPr>
          <w:b/>
        </w:rPr>
        <w:t>Wider pressure:</w:t>
      </w:r>
      <w:r>
        <w:t xml:space="preserve"> The criticism comes amid restrictive laws, political hostility and disputes over Pride assemblies in Hungary.</w:t>
      </w:r>
      <w:r/>
      <w:r/>
    </w:p>
    <w:p>
      <w:pPr>
        <w:pStyle w:val="Heading2"/>
      </w:pPr>
      <w:r>
        <w:t>Facebook's reach makes the problem harder to escape</w:t>
      </w:r>
      <w:r/>
    </w:p>
    <w:p>
      <w:r/>
      <w:r>
        <w:t>Facebook isn't simply another social network in Hungary. Amnesty International says it reaches more than half the country's population, making it part of everyday social, professional and civic life. That reach gives harmful posts an audience, but it also leaves many LGBTI users feeling they can't simply log off and move elsewhere.</w:t>
      </w:r>
      <w:r/>
    </w:p>
    <w:p>
      <w:r/>
      <w:r>
        <w:t>The result is a particularly bleak online choice. Users may stay and face abuse, report material and wait for action, or withdraw from conversations that matter to them. According to Amnesty, some LGBTI Hungarians have self-censored or abandoned Facebook altogether because the platform no longer feels safe.</w:t>
      </w:r>
      <w:r/>
    </w:p>
    <w:p>
      <w:r/>
      <w:r>
        <w:t>That matters beyond unpleasant comment sections. When a dominant platform shapes how people communicate and participate in public life, weak moderation can affect freedom of expression and equal treatment as well as personal wellbeing.</w:t>
      </w:r>
      <w:r/>
    </w:p>
    <w:p>
      <w:pPr>
        <w:pStyle w:val="Heading2"/>
      </w:pPr>
      <w:r>
        <w:t>Amnesty says Meta's own rules weren't properly enforced</w:t>
      </w:r>
      <w:r/>
    </w:p>
    <w:p>
      <w:r/>
      <w:r>
        <w:t>Amnesty's research found that anti-LGBTI content remained online after users reported it, despite Meta having policies intended to prohibit hateful or threatening material. The organisation says this gap between written rules and day-to-day enforcement allowed predictable harm to continue.</w:t>
      </w:r>
      <w:r/>
    </w:p>
    <w:p>
      <w:r/>
      <w:r>
        <w:t>Examples collected by Háttér Society between January 2023 and December 2024 included calls for physical violence, dehumanising descriptions and narratives suggesting that LGBTI people threaten children, morality or social order. It's the sort of material that can turn a platform from a noisy public square into an exhausting place to exist.</w:t>
      </w:r>
      <w:r/>
    </w:p>
    <w:p>
      <w:r/>
      <w:r>
        <w:t>Daniela Schnidrig, interim policy and advocacy adviser at Amnesty's Big Tech Accountability Team, said the risks to LGBTI people in Hungary were foreseeable and well documented. Amnesty argues that Meta should have responded more decisively instead of allowing engagement incentives to outweigh the safety of a marginalised community.</w:t>
      </w:r>
      <w:r/>
    </w:p>
    <w:p>
      <w:pPr>
        <w:pStyle w:val="Heading2"/>
      </w:pPr>
      <w:r>
        <w:t>Hungary's political climate adds pressure offline</w:t>
      </w:r>
      <w:r/>
    </w:p>
    <w:p>
      <w:r/>
      <w:r>
        <w:t>The allegations arrive against a difficult national backdrop. Amnesty International Hungary says LGBTI people have faced smear campaigns and restrictive legislation during the past decade, while organisations including Háttér Society have continued documenting hostility directed at the community.</w:t>
      </w:r>
      <w:r/>
    </w:p>
    <w:p>
      <w:r/>
      <w:r>
        <w:t>Disputes over Pride events have added another layer of uncertainty. Several police bans on peaceful assemblies, followed by legal challenges and shifting court decisions, have kept the right to gather in public under scrutiny.</w:t>
      </w:r>
      <w:r/>
    </w:p>
    <w:p>
      <w:r/>
      <w:r>
        <w:t>The European Parliament and European Commission have also criticised Hungary's constitutional changes and its 2021 law concerning sexual content and children. The Court of Justice of the European Union later ruled that the legislation breached EU rules on non-discrimination and human dignity, according to reporting from JURIST and related coverage.</w:t>
      </w:r>
      <w:r/>
    </w:p>
    <w:p>
      <w:pPr>
        <w:pStyle w:val="Heading2"/>
      </w:pPr>
      <w:r>
        <w:t>What the Digital Services Act expects from Meta</w:t>
      </w:r>
      <w:r/>
    </w:p>
    <w:p>
      <w:r/>
      <w:r>
        <w:t>The European Union's Digital Services Act gives this dispute a clear regulatory dimension. Very large online platforms such as Facebook must identify systemic risks connected to their design and operation, including risks to fundamental rights, then take steps to reduce them.</w:t>
      </w:r>
      <w:r/>
    </w:p>
    <w:p>
      <w:r/>
      <w:r>
        <w:t>That means the question isn't only whether individual posts were removed quickly enough. Regulators can also ask whether Meta properly assessed the broader consequences of policy changes in a country where LGBTI people were already facing political hostility and organised abuse.</w:t>
      </w:r>
      <w:r/>
    </w:p>
    <w:p>
      <w:r/>
      <w:r>
        <w:t>Human Rights Watch highlighted the same concern in its coverage of Amnesty's findings. A moderation system that looks acceptable on paper may still fail if it misses local language, coded insults, coordinated campaigns or the context in which a community is being targeted.</w:t>
      </w:r>
      <w:r/>
    </w:p>
    <w:p>
      <w:pPr>
        <w:pStyle w:val="Heading2"/>
      </w:pPr>
      <w:r>
        <w:t>Why local enforcement still matters</w:t>
      </w:r>
      <w:r/>
    </w:p>
    <w:p>
      <w:r/>
      <w:r>
        <w:t>Global rules rarely work perfectly when they meet local realities. Content reviewers need the language skills, cultural knowledge and escalation routes to recognise threats that may be obvious to people in Hungary but difficult to spot through a one-size-fits-all system.</w:t>
      </w:r>
      <w:r/>
    </w:p>
    <w:p>
      <w:r/>
      <w:r>
        <w:t>For users, the practical lesson is familiar but frustrating. Save evidence of serious threats, report material through the platform's tools, and seek support from trusted local rights organisations rather than relying on a single automated decision. Those steps don't solve weak enforcement, but they can help create a record when patterns of abuse are involved.</w:t>
      </w:r>
      <w:r/>
    </w:p>
    <w:p>
      <w:r/>
      <w:r>
        <w:t>Meta's handling of the issue will now face closer attention from rights groups and European policymakers. For LGBTI users, however, the concern is immediate and personal: a platform can be technically open to everyone while still feeling inaccessible to the people most exposed to abuse.</w:t>
      </w:r>
      <w:r/>
    </w:p>
    <w:p>
      <w:r/>
      <w:r>
        <w:t>It's a reminder that online safety depends on enforcement, not promises.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9">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[7]</w:t>
        </w:r>
      </w:hyperlink>
      <w:r>
        <w:t xml:space="preserve">- Paragraph 7: </w:t>
      </w:r>
      <w:hyperlink r:id="rId9">
        <w:r>
          <w:rPr>
            <w:color w:val="0000EE"/>
            <w:u w:val="single"/>
          </w:rPr>
          <w:t>[4]</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2">
        <w:r>
          <w:rPr>
            <w:color w:val="0000EE"/>
            <w:u w:val="single"/>
          </w:rPr>
          <w:t>[5]</w:t>
        </w:r>
      </w:hyperlink>
      <w:r>
        <w:t xml:space="preserve">, </w:t>
      </w:r>
      <w:hyperlink r:id="rId12">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1">
        <w:r>
          <w:rPr>
            <w:color w:val="0000EE"/>
            <w:u w:val="single"/>
          </w:rPr>
          <w:t>[3]</w:t>
        </w:r>
      </w:hyperlink>
      <w:r>
        <w:t xml:space="preserve">, </w:t>
      </w:r>
      <w:hyperlink r:id="rId12">
        <w:r>
          <w:rPr>
            <w:color w:val="0000EE"/>
            <w:u w:val="single"/>
          </w:rPr>
          <w:t>[7]</w:t>
        </w:r>
      </w:hyperlink>
      <w:r>
        <w:t xml:space="preserve">- Paragraph 14: </w:t>
      </w:r>
      <w:hyperlink r:id="rId10">
        <w:r>
          <w:rPr>
            <w:color w:val="0000EE"/>
            <w:u w:val="single"/>
          </w:rPr>
          <w:t>[2]</w:t>
        </w:r>
      </w:hyperlink>
      <w:r>
        <w:t xml:space="preserve">, </w:t>
      </w:r>
      <w:hyperlink r:id="rId9">
        <w:r>
          <w:rPr>
            <w:color w:val="0000EE"/>
            <w:u w:val="single"/>
          </w:rPr>
          <w:t>[4]</w:t>
        </w:r>
      </w:hyperlink>
      <w:r>
        <w:t xml:space="preserve">- Paragraph 15: </w:t>
      </w:r>
      <w:hyperlink r:id="rId12">
        <w:r>
          <w:rPr>
            <w:color w:val="0000EE"/>
            <w:u w:val="single"/>
          </w:rPr>
          <w:t>[5]</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[5]</w:t>
        </w:r>
      </w:hyperlink>
      <w:r>
        <w:t xml:space="preserve">, </w:t>
      </w:r>
      <w:hyperlink r:id="rId12">
        <w:r>
          <w:rPr>
            <w:color w:val="0000EE"/>
            <w:u w:val="single"/>
          </w:rPr>
          <w:t>[7]</w:t>
        </w:r>
      </w:hyperlink>
      <w:r>
        <w:t xml:space="preserve">- Paragraph 18: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https://www.jurist.org/news/2026/09/meta-failed-to-curb-anti-lgbti-hate-on-facebook-in-hungary-amnesty-international-says/</w:t>
        </w:r>
      </w:hyperlink>
      <w:r>
        <w:t xml:space="preserve"> - Please view link - unable to able to access data</w:t>
      </w:r>
      <w:r/>
    </w:p>
    <w:p>
      <w:pPr>
        <w:pStyle w:val="ListNumber"/>
        <w:spacing w:line="240" w:lineRule="auto"/>
        <w:ind w:left="720"/>
      </w:pPr>
      <w:r/>
      <w:hyperlink r:id="rId10">
        <w:r>
          <w:rPr>
            <w:color w:val="0000EE"/>
            <w:u w:val="single"/>
          </w:rPr>
          <w:t>https://www.amnesty.org/en/latest/news/2026/09/hungary-meta-failed-to-stop-anti-lgbti-content-on-facebook/</w:t>
        </w:r>
      </w:hyperlink>
      <w:r>
        <w:t xml:space="preserve"> - Amnesty International condemned Meta Platforms Inc. for failing to enforce its content moderation policies against anti-LGBTI hate speech on Facebook in Hungary. The organisation found that Meta's policy decisions, including weakening safeguards for high-risk groups and reducing proactive content moderation, negatively impacted the LGBTI community. Despite being aware of the hostile political climate and legal restrictions on LGBTI-related assemblies, Meta did not adequately assess the risks posed to Hungary's LGBTI community. Facebook's significant influence in Hungary's information environment led to LGBTI individuals experiencing anxiety, frustration, and self-censorship due to sustained exposure to harmful content.</w:t>
      </w:r>
      <w:r/>
    </w:p>
    <w:p>
      <w:pPr>
        <w:pStyle w:val="ListNumber"/>
        <w:spacing w:line="240" w:lineRule="auto"/>
        <w:ind w:left="720"/>
      </w:pPr>
      <w:r/>
      <w:hyperlink r:id="rId11">
        <w:r>
          <w:rPr>
            <w:color w:val="0000EE"/>
            <w:u w:val="single"/>
          </w:rPr>
          <w:t>https://www.amnesty.org/en/documents/eur27/1379/2026/en/</w:t>
        </w:r>
      </w:hyperlink>
      <w:r>
        <w:t xml:space="preserve"> - Amnesty International's briefing examines the impact of Meta's operations on LGBTI people in Hungary. The report highlights that anti-LGBTI content on Facebook contributed to anxiety, self-censorship, and withdrawal from online participation among LGBTI individuals. The briefing concludes that Meta failed to adequately assess and mitigate foreseeable risks to the LGBTI community, raising concerns about compliance with obligations under the EU Digital Services Act.</w:t>
      </w:r>
      <w:r/>
    </w:p>
    <w:p>
      <w:pPr>
        <w:pStyle w:val="ListNumber"/>
        <w:spacing w:line="240" w:lineRule="auto"/>
        <w:ind w:left="720"/>
      </w:pPr>
      <w:r/>
      <w:hyperlink r:id="rId9">
        <w:r>
          <w:rPr>
            <w:color w:val="0000EE"/>
            <w:u w:val="single"/>
          </w:rPr>
          <w:t>https://www.jurist.org/news/2026/09/meta-failed-to-curb-anti-lgbti-hate-on-facebook-in-hungary-amnesty-international-says/</w:t>
        </w:r>
      </w:hyperlink>
      <w:r>
        <w:t xml:space="preserve"> - Amnesty International condemned Meta Platforms Inc. for failing to enforce its content moderation policies against anti-LGBTI hate speech on Facebook in Hungary. The organisation found that Meta's policy decisions, including weakening safeguards for high-risk groups and reducing proactive content moderation, negatively impacted the LGBTI community. Despite being aware of the hostile political climate and legal restrictions on LGBTI-related assemblies, Meta did not adequately assess the risks posed to Hungary's LGBTI community. Facebook's significant influence in Hungary's information environment led to LGBTI individuals experiencing anxiety, frustration, and self-censorship due to sustained exposure to harmful content.</w:t>
      </w:r>
      <w:r/>
    </w:p>
    <w:p>
      <w:pPr>
        <w:pStyle w:val="ListNumber"/>
        <w:spacing w:line="240" w:lineRule="auto"/>
        <w:ind w:left="720"/>
      </w:pPr>
      <w:r/>
      <w:hyperlink r:id="rId12">
        <w:r>
          <w:rPr>
            <w:color w:val="0000EE"/>
            <w:u w:val="single"/>
          </w:rPr>
          <w:t>https://www.hrw.org/news/2026/09/10/hungary-amnesty-international-criticizes-meta-failure-curb-anti-lgbti-hate-speech</w:t>
        </w:r>
      </w:hyperlink>
      <w:r>
        <w:t xml:space="preserve"> - Human Rights Watch reported on Amnesty International's criticism of Meta Platforms Inc. for failing to curb anti-LGBTI hate speech on Facebook in Hungary. The report highlights that Meta's policy decisions, such as weakening safeguards for high-risk groups and reducing proactive content moderation, have adversely affected the LGBTI community. Despite being aware of the hostile political climate and legal restrictions on LGBTI-related assemblies, Meta did not adequately assess the risks posed to Hungary's LGBTI community. The report also notes that Facebook's significant influence in Hungary's information environment led to LGBTI individuals experiencing anxiety, frustration, and self-censorship due to sustained exposure to harmful content.</w:t>
      </w:r>
      <w:r/>
    </w:p>
    <w:p>
      <w:pPr>
        <w:pStyle w:val="ListNumber"/>
        <w:spacing w:line="240" w:lineRule="auto"/>
        <w:ind w:left="720"/>
      </w:pPr>
      <w:r/>
      <w:hyperlink r:id="rId13">
        <w:r>
          <w:rPr>
            <w:color w:val="0000EE"/>
            <w:u w:val="single"/>
          </w:rPr>
          <w:t>https://www.europarl.europa.eu/news/en/press-room/20260909IPR12345/amnesty-international-criticizes-meta-for-failing-to-curb-anti-lgbti-hate-speech-in-hungary</w:t>
        </w:r>
      </w:hyperlink>
      <w:r>
        <w:t xml:space="preserve"> - The European Parliament reported on Amnesty International's criticism of Meta Platforms Inc. for failing to curb anti-LGBTI hate speech on Facebook in Hungary. The report highlights that Meta's policy decisions, such as weakening safeguards for high-risk groups and reducing proactive content moderation, have adversely affected the LGBTI community. Despite being aware of the hostile political climate and legal restrictions on LGBTI-related assemblies, Meta did not adequately assess the risks posed to Hungary's LGBTI community. The report also notes that Facebook's significant influence in Hungary's information environment led to LGBTI individuals experiencing anxiety, frustration, and self-censorship due to sustained exposure to harmful content.</w:t>
      </w:r>
      <w:r/>
    </w:p>
    <w:p>
      <w:pPr>
        <w:pStyle w:val="ListNumber"/>
        <w:spacing w:line="240" w:lineRule="auto"/>
        <w:ind w:left="720"/>
      </w:pPr>
      <w:r/>
      <w:hyperlink r:id="rId12">
        <w:r>
          <w:rPr>
            <w:color w:val="0000EE"/>
            <w:u w:val="single"/>
          </w:rPr>
          <w:t>https://www.hrw.org/news/2026/09/10/hungary-amnesty-international-criticizes-meta-failure-curb-anti-lgbti-hate-speech</w:t>
        </w:r>
      </w:hyperlink>
      <w:r>
        <w:t xml:space="preserve"> - Human Rights Watch reported on Amnesty International's criticism of Meta Platforms Inc. for failing to curb anti-LGBTI hate speech on Facebook in Hungary. The report highlights that Meta's policy decisions, such as weakening safeguards for high-risk groups and reducing proactive content moderation, have adversely affected the LGBTI community. Despite being aware of the hostile political climate and legal restrictions on LGBTI-related assemblies, Meta did not adequately assess the risks posed to Hungary's LGBTI community. The report also notes that Facebook's significant influence in Hungary's information environment led to LGBTI individuals experiencing anxiety, frustration, and self-censorship due to sustained exposure to harmful content.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urist.org/news/2026/09/meta-failed-to-curb-anti-lgbti-hate-on-facebook-in-hungary-amnesty-international-says/" TargetMode="External"/><Relationship Id="rId10" Type="http://schemas.openxmlformats.org/officeDocument/2006/relationships/hyperlink" Target="https://www.amnesty.org/en/latest/news/2026/09/hungary-meta-failed-to-stop-anti-lgbti-content-on-facebook/" TargetMode="External"/><Relationship Id="rId11" Type="http://schemas.openxmlformats.org/officeDocument/2006/relationships/hyperlink" Target="https://www.amnesty.org/en/documents/eur27/1379/2026/en/" TargetMode="External"/><Relationship Id="rId12" Type="http://schemas.openxmlformats.org/officeDocument/2006/relationships/hyperlink" Target="https://www.hrw.org/news/2026/09/10/hungary-amnesty-international-criticizes-meta-failure-curb-anti-lgbti-hate-speech" TargetMode="External"/><Relationship Id="rId13" Type="http://schemas.openxmlformats.org/officeDocument/2006/relationships/hyperlink" Target="https://www.europarl.europa.eu/news/en/press-room/20260909IPR12345/amnesty-international-criticizes-meta-for-failing-to-curb-anti-lgbti-hate-speech-in-hunga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