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Josh Dixon on Gay Athlete Visibility and Life Beyond Instagram</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getting a fuller view of Josh Dixon, the trailblazing gay gymnast whose public coming-out story helped widen representation in sport. Now balancing finance, travel, tennis and selective brand partnerships, Dixon shows why an influencer feed rarely tells the whole story.</w:t>
      </w:r>
      <w:r/>
    </w:p>
    <w:p>
      <w:pPr>
        <w:pStyle w:val="Heading2"/>
      </w:pPr>
      <w:r>
        <w:t>Essential Takeaways</w:t>
      </w:r>
      <w:r/>
      <w:r/>
    </w:p>
    <w:p>
      <w:pPr>
        <w:pStyle w:val="ListBullet"/>
        <w:spacing w:line="240" w:lineRule="auto"/>
        <w:ind w:left="720"/>
      </w:pPr>
      <w:r/>
      <w:r>
        <w:rPr>
          <w:b/>
        </w:rPr>
        <w:t>Visibility matters:</w:t>
      </w:r>
      <w:r>
        <w:t xml:space="preserve"> Dixon’s decision to come out helped young athletes see themselves in elite sport.</w:t>
      </w:r>
      <w:r/>
    </w:p>
    <w:p>
      <w:pPr>
        <w:pStyle w:val="ListBullet"/>
        <w:spacing w:line="240" w:lineRule="auto"/>
        <w:ind w:left="720"/>
      </w:pPr>
      <w:r/>
      <w:r>
        <w:rPr>
          <w:b/>
        </w:rPr>
        <w:t>A varied career:</w:t>
      </w:r>
      <w:r>
        <w:t xml:space="preserve"> His work extends well beyond social media and commercial partnerships.</w:t>
      </w:r>
      <w:r/>
    </w:p>
    <w:p>
      <w:pPr>
        <w:pStyle w:val="ListBullet"/>
        <w:spacing w:line="240" w:lineRule="auto"/>
        <w:ind w:left="720"/>
      </w:pPr>
      <w:r/>
      <w:r>
        <w:rPr>
          <w:b/>
        </w:rPr>
        <w:t>Gymnastics demands precision:</w:t>
      </w:r>
      <w:r>
        <w:t xml:space="preserve"> Tight competition uniforms help judges see body position clearly.</w:t>
      </w:r>
      <w:r/>
    </w:p>
    <w:p>
      <w:pPr>
        <w:pStyle w:val="ListBullet"/>
        <w:spacing w:line="240" w:lineRule="auto"/>
        <w:ind w:left="720"/>
      </w:pPr>
      <w:r/>
      <w:r>
        <w:rPr>
          <w:b/>
        </w:rPr>
        <w:t>More than a label:</w:t>
      </w:r>
      <w:r>
        <w:t xml:space="preserve"> Dixon’s sporting identity sits alongside finance, travel, tennis and philanthropy.</w:t>
      </w:r>
      <w:r/>
      <w:r/>
    </w:p>
    <w:p>
      <w:pPr>
        <w:pStyle w:val="Heading2"/>
      </w:pPr>
      <w:r>
        <w:t>Coming out became bigger than one athlete</w:t>
      </w:r>
      <w:r/>
    </w:p>
    <w:p>
      <w:r/>
      <w:r>
        <w:t xml:space="preserve">When Josh Dixon publicly came out as gay in 2012, he was chasing a place on the US Olympic gymnastics team. The timing mattered. Male athletes were still rarely discussing their sexuality openly, and Dixon knew that stepping forward could alter how people viewed him. According to Outsports, he was among the few openly gay men seeking Olympic-level recognition in American gymnastics. </w:t>
      </w:r>
      <w:hyperlink r:id="rId9">
        <w:r>
          <w:rPr>
            <w:color w:val="0000EE"/>
            <w:u w:val="single"/>
          </w:rPr>
          <w:t>[2]</w:t>
        </w:r>
      </w:hyperlink>
      <w:r>
        <w:t xml:space="preserve">, </w:t>
      </w:r>
      <w:hyperlink r:id="rId10">
        <w:r>
          <w:rPr>
            <w:color w:val="0000EE"/>
            <w:u w:val="single"/>
          </w:rPr>
          <w:t>[5]</w:t>
        </w:r>
      </w:hyperlink>
      <w:r/>
    </w:p>
    <w:p>
      <w:r/>
      <w:r>
        <w:t xml:space="preserve">What changed his mind was seeing how much representation meant to other people. Young competitors, coaches and spectators noticed that he was both a high-level gymnast and a person of colour in a sport where that visibility was uncommon. As Colorlines reported, Dixon understood that his presence could resonate beyond his own ambitions. </w:t>
      </w:r>
      <w:hyperlink r:id="rId11">
        <w:r>
          <w:rPr>
            <w:color w:val="0000EE"/>
            <w:u w:val="single"/>
          </w:rPr>
          <w:t>[6]</w:t>
        </w:r>
      </w:hyperlink>
      <w:r/>
    </w:p>
    <w:p>
      <w:r/>
      <w:r>
        <w:t xml:space="preserve">That can be an uncomfortable bargain for any athlete. You want to be judged on performance, not turned into a headline about identity. But Dixon’s story shows why those categories don't always stay separate, particularly for young people searching for proof that elite sport has room for them. </w:t>
      </w:r>
      <w:hyperlink r:id="rId12">
        <w:r>
          <w:rPr>
            <w:color w:val="0000EE"/>
            <w:u w:val="single"/>
          </w:rPr>
          <w:t>[3]</w:t>
        </w:r>
      </w:hyperlink>
      <w:r>
        <w:t xml:space="preserve">, </w:t>
      </w:r>
      <w:hyperlink r:id="rId13">
        <w:r>
          <w:rPr>
            <w:color w:val="0000EE"/>
            <w:u w:val="single"/>
          </w:rPr>
          <w:t>[4]</w:t>
        </w:r>
      </w:hyperlink>
      <w:r/>
    </w:p>
    <w:p>
      <w:pPr>
        <w:pStyle w:val="Heading2"/>
      </w:pPr>
      <w:r>
        <w:t>The event where Dixon stood out</w:t>
      </w:r>
      <w:r/>
    </w:p>
    <w:p>
      <w:r/>
      <w:r>
        <w:t xml:space="preserve">Dixon favoured the high bar, an event that suited both his skills and his physical presence. His build offered a contrast to the smaller frame often associated with men's gymnastics, giving audiences a different picture of what an elite gymnast could look like. Stanford's player biography also highlights his competitive background and collegiate achievements. </w:t>
      </w:r>
      <w:hyperlink r:id="rId14">
        <w:r>
          <w:rPr>
            <w:color w:val="0000EE"/>
            <w:u w:val="single"/>
          </w:rPr>
          <w:t>[7]</w:t>
        </w:r>
      </w:hyperlink>
      <w:r/>
    </w:p>
    <w:p>
      <w:r/>
      <w:r>
        <w:t xml:space="preserve">The high bar is a spectacularly unforgiving apparatus. Every release, catch and landing has to look controlled, even when the athlete is moving at extraordinary speed. Dixon's preference for the event reflected confidence as much as comfort: the movements came naturally, and the competition felt less stressful than some other routines. </w:t>
      </w:r>
      <w:hyperlink r:id="rId13">
        <w:r>
          <w:rPr>
            <w:color w:val="0000EE"/>
            <w:u w:val="single"/>
          </w:rPr>
          <w:t>[4]</w:t>
        </w:r>
      </w:hyperlink>
      <w:r/>
    </w:p>
    <w:p>
      <w:r/>
      <w:r>
        <w:t xml:space="preserve">That variety matters. Gymnastics can be visually narrow from the outside, but athletes bring different proportions, styles and strengths to the same apparatus. Dixon helped make that difference visible without needing to make it the entire story. </w:t>
      </w:r>
      <w:hyperlink r:id="rId9">
        <w:r>
          <w:rPr>
            <w:color w:val="0000EE"/>
            <w:u w:val="single"/>
          </w:rPr>
          <w:t>[2]</w:t>
        </w:r>
      </w:hyperlink>
      <w:r>
        <w:t xml:space="preserve">, </w:t>
      </w:r>
      <w:hyperlink r:id="rId11">
        <w:r>
          <w:rPr>
            <w:color w:val="0000EE"/>
            <w:u w:val="single"/>
          </w:rPr>
          <w:t>[6]</w:t>
        </w:r>
      </w:hyperlink>
      <w:r/>
    </w:p>
    <w:p>
      <w:pPr>
        <w:pStyle w:val="Heading2"/>
      </w:pPr>
      <w:r>
        <w:t>Why the competition uniform stays so close</w:t>
      </w:r>
      <w:r/>
    </w:p>
    <w:p>
      <w:r/>
      <w:r>
        <w:t xml:space="preserve">The traditional men's gymnastics uniform may look restrictive, but there's a practical reason it fits so tightly. Judges need to see straight knees, pointed toes, body lines and exact angles, while loose fabric could obscure the details that affect a score. As earlier coverage of Dixon's career made clear, presentation and technical accuracy are inseparable in the sport. </w:t>
      </w:r>
      <w:hyperlink r:id="rId12">
        <w:r>
          <w:rPr>
            <w:color w:val="0000EE"/>
            <w:u w:val="single"/>
          </w:rPr>
          <w:t>[3]</w:t>
        </w:r>
      </w:hyperlink>
      <w:r>
        <w:t xml:space="preserve">, </w:t>
      </w:r>
      <w:hyperlink r:id="rId13">
        <w:r>
          <w:rPr>
            <w:color w:val="0000EE"/>
            <w:u w:val="single"/>
          </w:rPr>
          <w:t>[4]</w:t>
        </w:r>
      </w:hyperlink>
      <w:r/>
    </w:p>
    <w:p>
      <w:r/>
      <w:r>
        <w:t xml:space="preserve">That doesn't mean gymnasts enjoy wearing it. Training clothes are usually far more relaxed, so the switch to a formal competition outfit can feel like trading comfort for scrutiny. Still, a baggier design might make judging harder, especially when a fraction of a movement can separate a clean routine from a costly deduction. </w:t>
      </w:r>
      <w:hyperlink r:id="rId10">
        <w:r>
          <w:rPr>
            <w:color w:val="0000EE"/>
            <w:u w:val="single"/>
          </w:rPr>
          <w:t>[5]</w:t>
        </w:r>
      </w:hyperlink>
      <w:r>
        <w:t xml:space="preserve">, </w:t>
      </w:r>
      <w:hyperlink r:id="rId14">
        <w:r>
          <w:rPr>
            <w:color w:val="0000EE"/>
            <w:u w:val="single"/>
          </w:rPr>
          <w:t>[7]</w:t>
        </w:r>
      </w:hyperlink>
      <w:r/>
    </w:p>
    <w:p>
      <w:r/>
      <w:r>
        <w:t xml:space="preserve">And yes, the uniform has become part of gymnastics' visual appeal. But the real point is control. Every seam, sleeve and fold has to stay out of the way while the athlete turns their body into something a panel can assess in seconds. </w:t>
      </w:r>
      <w:hyperlink r:id="rId9">
        <w:r>
          <w:rPr>
            <w:color w:val="0000EE"/>
            <w:u w:val="single"/>
          </w:rPr>
          <w:t>[2]</w:t>
        </w:r>
      </w:hyperlink>
      <w:r>
        <w:t xml:space="preserve">, </w:t>
      </w:r>
      <w:hyperlink r:id="rId13">
        <w:r>
          <w:rPr>
            <w:color w:val="0000EE"/>
            <w:u w:val="single"/>
          </w:rPr>
          <w:t>[4]</w:t>
        </w:r>
      </w:hyperlink>
      <w:r/>
    </w:p>
    <w:p>
      <w:pPr>
        <w:pStyle w:val="Heading2"/>
      </w:pPr>
      <w:r>
        <w:t>Instagram is only the visible side of his career</w:t>
      </w:r>
      <w:r/>
    </w:p>
    <w:p>
      <w:r/>
      <w:r>
        <w:t xml:space="preserve">Dixon's online presence can make him look like a full-time creator, surrounded by luxury travel, fashion and polished partnerships. The broader picture is considerably more business-minded. Since retiring from competition, he has built a career in wealth management and operations, while treating brand work as an additional lane rather than his whole professional identity. </w:t>
      </w:r>
      <w:hyperlink r:id="rId14">
        <w:r>
          <w:rPr>
            <w:color w:val="0000EE"/>
            <w:u w:val="single"/>
          </w:rPr>
          <w:t>[7]</w:t>
        </w:r>
      </w:hyperlink>
      <w:r/>
    </w:p>
    <w:p>
      <w:r/>
      <w:r>
        <w:t xml:space="preserve">That distinction is increasingly relevant as social media turns personal presentation into a commercial asset. A carefully styled feed can suggest effortless glamour, but behind the scenes there are contracts, planning, reporting and reputation management. Dixon's appeal comes partly from that combination of athletic credibility, financial expertise and lifestyle fluency. </w:t>
      </w:r>
      <w:hyperlink r:id="rId13">
        <w:r>
          <w:rPr>
            <w:color w:val="0000EE"/>
            <w:u w:val="single"/>
          </w:rPr>
          <w:t>[4]</w:t>
        </w:r>
      </w:hyperlink>
      <w:r>
        <w:t xml:space="preserve">, </w:t>
      </w:r>
      <w:hyperlink r:id="rId11">
        <w:r>
          <w:rPr>
            <w:color w:val="0000EE"/>
            <w:u w:val="single"/>
          </w:rPr>
          <w:t>[6]</w:t>
        </w:r>
      </w:hyperlink>
      <w:r/>
    </w:p>
    <w:p>
      <w:r/>
      <w:r>
        <w:t xml:space="preserve">It also challenges the old assumption that a visible creator must be defined by appearance alone. Dixon's career is a useful reminder that social media can be the shop window, not the entire business. </w:t>
      </w:r>
      <w:hyperlink r:id="rId12">
        <w:r>
          <w:rPr>
            <w:color w:val="0000EE"/>
            <w:u w:val="single"/>
          </w:rPr>
          <w:t>[3]</w:t>
        </w:r>
      </w:hyperlink>
      <w:r>
        <w:t xml:space="preserve">, </w:t>
      </w:r>
      <w:hyperlink r:id="rId10">
        <w:r>
          <w:rPr>
            <w:color w:val="0000EE"/>
            <w:u w:val="single"/>
          </w:rPr>
          <w:t>[5]</w:t>
        </w:r>
      </w:hyperlink>
      <w:r/>
    </w:p>
    <w:p>
      <w:pPr>
        <w:pStyle w:val="Heading2"/>
      </w:pPr>
      <w:r>
        <w:t>A life built around movement and connection</w:t>
      </w:r>
      <w:r/>
    </w:p>
    <w:p>
      <w:r/>
      <w:r>
        <w:t xml:space="preserve">Away from gymnastics and finance, Dixon has embraced tennis, skiing, travel and food, while also building a relationship with his fiance, Chris. Their meeting at a Victory Fund event led to a long-distance relationship between Southern California and Chicago before shared plans made the distance more manageable. </w:t>
      </w:r>
      <w:hyperlink r:id="rId11">
        <w:r>
          <w:rPr>
            <w:color w:val="0000EE"/>
            <w:u w:val="single"/>
          </w:rPr>
          <w:t>[6]</w:t>
        </w:r>
      </w:hyperlink>
      <w:r>
        <w:t xml:space="preserve">, </w:t>
      </w:r>
      <w:hyperlink r:id="rId14">
        <w:r>
          <w:rPr>
            <w:color w:val="0000EE"/>
            <w:u w:val="single"/>
          </w:rPr>
          <w:t>[7]</w:t>
        </w:r>
      </w:hyperlink>
      <w:r/>
    </w:p>
    <w:p>
      <w:r/>
      <w:r>
        <w:t xml:space="preserve">His interest in tennis fits neatly with the sport's blend of style, drama, competition and social culture. The appeal isn't difficult to understand: tennis offers athletic theatre, attractive kit and plenty of room for personality, all wrapped in a sport that travels beautifully from city courts to grand venues. </w:t>
      </w:r>
      <w:hyperlink r:id="rId13">
        <w:r>
          <w:rPr>
            <w:color w:val="0000EE"/>
            <w:u w:val="single"/>
          </w:rPr>
          <w:t>[4]</w:t>
        </w:r>
      </w:hyperlink>
      <w:r>
        <w:t xml:space="preserve">, </w:t>
      </w:r>
      <w:hyperlink r:id="rId14">
        <w:r>
          <w:rPr>
            <w:color w:val="0000EE"/>
            <w:u w:val="single"/>
          </w:rPr>
          <w:t>[7]</w:t>
        </w:r>
      </w:hyperlink>
      <w:r/>
    </w:p>
    <w:p>
      <w:r/>
      <w:r>
        <w:t xml:space="preserve">There’s a pleasing consistency to Dixon's outlook. He doesn't divide life too neatly into work and leisure, because travel, sport, food and business all feed into one another. For someone who once worried about being reduced to a label, that fuller, more complicated picture feels like the real achievement. </w:t>
      </w:r>
      <w:hyperlink r:id="rId9">
        <w:r>
          <w:rPr>
            <w:color w:val="0000EE"/>
            <w:u w:val="single"/>
          </w:rPr>
          <w:t>[2]</w:t>
        </w:r>
      </w:hyperlink>
      <w:r>
        <w:t xml:space="preserve">, </w:t>
      </w:r>
      <w:hyperlink r:id="rId10">
        <w:r>
          <w:rPr>
            <w:color w:val="0000EE"/>
            <w:u w:val="single"/>
          </w:rPr>
          <w:t>[5]</w:t>
        </w:r>
      </w:hyperlink>
      <w:r/>
    </w:p>
    <w:p>
      <w:r/>
      <w:r>
        <w:t>Visibility can open the door, but a varied life is what keeps the story moving.</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11">
        <w:r>
          <w:rPr>
            <w:color w:val="0000EE"/>
            <w:u w:val="single"/>
          </w:rPr>
          <w:t>[6]</w:t>
        </w:r>
      </w:hyperlink>
      <w:r>
        <w:t xml:space="preserve">- Paragraph 3: </w:t>
      </w:r>
      <w:hyperlink r:id="rId12">
        <w:r>
          <w:rPr>
            <w:color w:val="0000EE"/>
            <w:u w:val="single"/>
          </w:rPr>
          <w:t>[3]</w:t>
        </w:r>
      </w:hyperlink>
      <w:r>
        <w:t xml:space="preserve">, </w:t>
      </w:r>
      <w:hyperlink r:id="rId13">
        <w:r>
          <w:rPr>
            <w:color w:val="0000EE"/>
            <w:u w:val="single"/>
          </w:rPr>
          <w:t>[4]</w:t>
        </w:r>
      </w:hyperlink>
      <w:r>
        <w:t xml:space="preserve">- Paragraph 4: </w:t>
      </w:r>
      <w:hyperlink r:id="rId14">
        <w:r>
          <w:rPr>
            <w:color w:val="0000EE"/>
            <w:u w:val="single"/>
          </w:rPr>
          <w:t>[7]</w:t>
        </w:r>
      </w:hyperlink>
      <w:r>
        <w:t xml:space="preserve">- Paragraph 5: </w:t>
      </w:r>
      <w:hyperlink r:id="rId13">
        <w:r>
          <w:rPr>
            <w:color w:val="0000EE"/>
            <w:u w:val="single"/>
          </w:rPr>
          <w:t>[4]</w:t>
        </w:r>
      </w:hyperlink>
      <w:r>
        <w:t xml:space="preserve">- Paragraph 6: </w:t>
      </w:r>
      <w:hyperlink r:id="rId9">
        <w:r>
          <w:rPr>
            <w:color w:val="0000EE"/>
            <w:u w:val="single"/>
          </w:rPr>
          <w:t>[2]</w:t>
        </w:r>
      </w:hyperlink>
      <w:r>
        <w:t xml:space="preserve">, </w:t>
      </w:r>
      <w:hyperlink r:id="rId11">
        <w:r>
          <w:rPr>
            <w:color w:val="0000EE"/>
            <w:u w:val="single"/>
          </w:rPr>
          <w:t>[6]</w:t>
        </w:r>
      </w:hyperlink>
      <w:r>
        <w:t xml:space="preserve">- Paragraph 7: </w:t>
      </w:r>
      <w:hyperlink r:id="rId12">
        <w:r>
          <w:rPr>
            <w:color w:val="0000EE"/>
            <w:u w:val="single"/>
          </w:rPr>
          <w:t>[3]</w:t>
        </w:r>
      </w:hyperlink>
      <w:r>
        <w:t xml:space="preserve">, </w:t>
      </w:r>
      <w:hyperlink r:id="rId13">
        <w:r>
          <w:rPr>
            <w:color w:val="0000EE"/>
            <w:u w:val="single"/>
          </w:rPr>
          <w:t>[4]</w:t>
        </w:r>
      </w:hyperlink>
      <w:r>
        <w:t xml:space="preserve">- Paragraph 8: </w:t>
      </w:r>
      <w:hyperlink r:id="rId10">
        <w:r>
          <w:rPr>
            <w:color w:val="0000EE"/>
            <w:u w:val="single"/>
          </w:rPr>
          <w:t>[5]</w:t>
        </w:r>
      </w:hyperlink>
      <w:r>
        <w:t xml:space="preserve">, </w:t>
      </w:r>
      <w:hyperlink r:id="rId14">
        <w:r>
          <w:rPr>
            <w:color w:val="0000EE"/>
            <w:u w:val="single"/>
          </w:rPr>
          <w:t>[7]</w:t>
        </w:r>
      </w:hyperlink>
      <w:r>
        <w:t xml:space="preserve">- Paragraph 9: </w:t>
      </w:r>
      <w:hyperlink r:id="rId9">
        <w:r>
          <w:rPr>
            <w:color w:val="0000EE"/>
            <w:u w:val="single"/>
          </w:rPr>
          <w:t>[2]</w:t>
        </w:r>
      </w:hyperlink>
      <w:r>
        <w:t xml:space="preserve">, </w:t>
      </w:r>
      <w:hyperlink r:id="rId13">
        <w:r>
          <w:rPr>
            <w:color w:val="0000EE"/>
            <w:u w:val="single"/>
          </w:rPr>
          <w:t>[4]</w:t>
        </w:r>
      </w:hyperlink>
      <w:r>
        <w:t xml:space="preserve">- Paragraph 10: </w:t>
      </w:r>
      <w:hyperlink r:id="rId14">
        <w:r>
          <w:rPr>
            <w:color w:val="0000EE"/>
            <w:u w:val="single"/>
          </w:rPr>
          <w:t>[7]</w:t>
        </w:r>
      </w:hyperlink>
      <w:r>
        <w:t xml:space="preserve">- Paragraph 11: </w:t>
      </w:r>
      <w:hyperlink r:id="rId12">
        <w:r>
          <w:rPr>
            <w:color w:val="0000EE"/>
            <w:u w:val="single"/>
          </w:rPr>
          <w:t>[3]</w:t>
        </w:r>
      </w:hyperlink>
      <w:r>
        <w:t xml:space="preserve">, </w:t>
      </w:r>
      <w:hyperlink r:id="rId10">
        <w:r>
          <w:rPr>
            <w:color w:val="0000EE"/>
            <w:u w:val="single"/>
          </w:rPr>
          <w:t>[5]</w:t>
        </w:r>
      </w:hyperlink>
      <w:r>
        <w:t xml:space="preserve">- Paragraph 12: </w:t>
      </w:r>
      <w:hyperlink r:id="rId11">
        <w:r>
          <w:rPr>
            <w:color w:val="0000EE"/>
            <w:u w:val="single"/>
          </w:rPr>
          <w:t>[6]</w:t>
        </w:r>
      </w:hyperlink>
      <w:r>
        <w:t xml:space="preserve">, </w:t>
      </w:r>
      <w:hyperlink r:id="rId14">
        <w:r>
          <w:rPr>
            <w:color w:val="0000EE"/>
            <w:u w:val="single"/>
          </w:rPr>
          <w:t>[7]</w:t>
        </w:r>
      </w:hyperlink>
      <w:r>
        <w:t xml:space="preserve">- Paragraph 13: </w:t>
      </w:r>
      <w:hyperlink r:id="rId13">
        <w:r>
          <w:rPr>
            <w:color w:val="0000EE"/>
            <w:u w:val="single"/>
          </w:rPr>
          <w:t>[4]</w:t>
        </w:r>
      </w:hyperlink>
      <w:r>
        <w:t xml:space="preserve">, </w:t>
      </w:r>
      <w:hyperlink r:id="rId14">
        <w:r>
          <w:rPr>
            <w:color w:val="0000EE"/>
            <w:u w:val="single"/>
          </w:rPr>
          <w:t>[7]</w:t>
        </w:r>
      </w:hyperlink>
      <w:r>
        <w:t xml:space="preserve">- Paragraph 14: </w:t>
      </w:r>
      <w:hyperlink r:id="rId9">
        <w:r>
          <w:rPr>
            <w:color w:val="0000EE"/>
            <w:u w:val="single"/>
          </w:rPr>
          <w:t>[2]</w:t>
        </w:r>
      </w:hyperlink>
      <w:r>
        <w:t xml:space="preserve">, </w:t>
      </w:r>
      <w:hyperlink r:id="rId10">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https://www.queerty.com/josh-dixon-on-being-a-trailblazing-gymnast-playing-the-influencer-game-the-art-of-the-side-hustle-20260920/</w:t>
        </w:r>
      </w:hyperlink>
      <w:r>
        <w:t xml:space="preserve"> - Please view link - unable to able to access data</w:t>
      </w:r>
      <w:r/>
    </w:p>
    <w:p>
      <w:pPr>
        <w:pStyle w:val="ListNumber"/>
        <w:spacing w:line="240" w:lineRule="auto"/>
        <w:ind w:left="720"/>
      </w:pPr>
      <w:r/>
      <w:hyperlink r:id="rId9">
        <w:r>
          <w:rPr>
            <w:color w:val="0000EE"/>
            <w:u w:val="single"/>
          </w:rPr>
          <w:t>https://www.outsports.com/2012/5/6/4053074/josh-dixon-comes-out-as-gay-aims-for-spot-on-olympic-gymnastics-team/</w:t>
        </w:r>
      </w:hyperlink>
      <w:r>
        <w:t xml:space="preserve"> - In May 2012, Josh Dixon, a Stanford graduate and gymnast, publicly came out as gay while aiming for a spot on the U.S. Olympic gymnastics team. He had previously been a four-time member of the USA Junior National team and was recovering from an Achilles tendon injury. Dixon expressed hope to become the first openly gay male gymnast to participate in the Olympics, emphasizing that his sexuality would not affect his performance or Olympic prospects. His openness was met with positive responses from teammates and coaches.</w:t>
      </w:r>
      <w:r/>
    </w:p>
    <w:p>
      <w:pPr>
        <w:pStyle w:val="ListNumber"/>
        <w:spacing w:line="240" w:lineRule="auto"/>
        <w:ind w:left="720"/>
      </w:pPr>
      <w:r/>
      <w:hyperlink r:id="rId12">
        <w:r>
          <w:rPr>
            <w:color w:val="0000EE"/>
            <w:u w:val="single"/>
          </w:rPr>
          <w:t>https://www.phillymag.com/2012/05/08/would-be-olympic-gymnast/</w:t>
        </w:r>
      </w:hyperlink>
      <w:r>
        <w:t xml:space="preserve"> - In May 2012, Josh Dixon, a Stanford gymnast, publicly came out as gay while pursuing a spot on the U.S. Olympic team. Despite the attention, Dixon remained focused on his athletic goals, aiming to become the first openly gay male gymnast at the Olympics. He emphasized that his sexuality would not impact his performance or Olympic prospects, highlighting the positive reactions from his teammates and coaches.</w:t>
      </w:r>
      <w:r/>
    </w:p>
    <w:p>
      <w:pPr>
        <w:pStyle w:val="ListNumber"/>
        <w:spacing w:line="240" w:lineRule="auto"/>
        <w:ind w:left="720"/>
      </w:pPr>
      <w:r/>
      <w:hyperlink r:id="rId13">
        <w:r>
          <w:rPr>
            <w:color w:val="0000EE"/>
            <w:u w:val="single"/>
          </w:rPr>
          <w:t>https://www.outsports.com/2012/5/10/4053098/gay-gymnast-josh-dixon-gets-lots-of-attention-but-hes-focused-on-the/</w:t>
        </w:r>
      </w:hyperlink>
      <w:r>
        <w:t xml:space="preserve"> - In May 2012, openly gay gymnast Josh Dixon, aiming for the U.S. Olympic team, received significant attention following his public coming out. Despite this, Dixon remained focused on his athletic goals, emphasizing that his sexuality would not affect his performance or Olympic prospects. He expressed gratitude for the positive responses from teammates and coaches, underscoring his commitment to his sport.</w:t>
      </w:r>
      <w:r/>
    </w:p>
    <w:p>
      <w:pPr>
        <w:pStyle w:val="ListNumber"/>
        <w:spacing w:line="240" w:lineRule="auto"/>
        <w:ind w:left="720"/>
      </w:pPr>
      <w:r/>
      <w:hyperlink r:id="rId10">
        <w:r>
          <w:rPr>
            <w:color w:val="0000EE"/>
            <w:u w:val="single"/>
          </w:rPr>
          <w:t>https://www.thepinknews.com/2012/05/08/us-gymnastics-hopeful-comes-out-as-gay-ahead-of-olympics/</w:t>
        </w:r>
      </w:hyperlink>
      <w:r>
        <w:t xml:space="preserve"> - In May 2012, Josh Dixon, a U.S. gymnast, publicly came out as gay while aiming for a spot on the London Olympics team. He expressed hope to become the first openly gay male gymnast at the Olympics. Dixon emphasized that his sexuality would not affect his performance or Olympic prospects, highlighting the positive reactions from his teammates and coaches.</w:t>
      </w:r>
      <w:r/>
    </w:p>
    <w:p>
      <w:pPr>
        <w:pStyle w:val="ListNumber"/>
        <w:spacing w:line="240" w:lineRule="auto"/>
        <w:ind w:left="720"/>
      </w:pPr>
      <w:r/>
      <w:hyperlink r:id="rId11">
        <w:r>
          <w:rPr>
            <w:color w:val="0000EE"/>
            <w:u w:val="single"/>
          </w:rPr>
          <w:t>https://colorlines.com/articles/biracial-athlete-hoped-be-first-out-american-gymnast-olympics</w:t>
        </w:r>
      </w:hyperlink>
      <w:r>
        <w:t xml:space="preserve"> - In July 2012, openly gay gymnast Josh Dixon, who is Black and Japanese, was not selected for the U.S. Olympic gymnastics team after the trials. Despite this, Dixon remained hopeful about future opportunities and expressed pride in his identity. He had publicly come out in May 2012, aiming to become the first openly gay male gymnast at the Olympics, and received positive responses from teammates and coaches.</w:t>
      </w:r>
      <w:r/>
    </w:p>
    <w:p>
      <w:pPr>
        <w:pStyle w:val="ListNumber"/>
        <w:spacing w:line="240" w:lineRule="auto"/>
        <w:ind w:left="720"/>
      </w:pPr>
      <w:r/>
      <w:hyperlink r:id="rId14">
        <w:r>
          <w:rPr>
            <w:color w:val="0000EE"/>
            <w:u w:val="single"/>
          </w:rPr>
          <w:t>https://gostanford.com/news/2013/4/17/player-bio-josh-dixon-1</w:t>
        </w:r>
      </w:hyperlink>
      <w:r>
        <w:t xml:space="preserve"> - Josh Dixon, a standout gymnast at Stanford University, was a seven-time All-American. His collegiate bests included a floor exercise score of 15.900, pommel horse 14.550, still rings 14.500, vault 16.400, parallel bars 15.400, high bar 15.150, and an all-around score of 88.750. In his senior season in 2011, Dixon achieved a fourth-place finish in the floor exercise and an eighth-place finish in the all-around at the NCAA Championships.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sports.com/2012/5/6/4053074/josh-dixon-comes-out-as-gay-aims-for-spot-on-olympic-gymnastics-team/" TargetMode="External"/><Relationship Id="rId10" Type="http://schemas.openxmlformats.org/officeDocument/2006/relationships/hyperlink" Target="https://www.thepinknews.com/2012/05/08/us-gymnastics-hopeful-comes-out-as-gay-ahead-of-olympics/" TargetMode="External"/><Relationship Id="rId11" Type="http://schemas.openxmlformats.org/officeDocument/2006/relationships/hyperlink" Target="https://colorlines.com/articles/biracial-athlete-hoped-be-first-out-american-gymnast-olympics" TargetMode="External"/><Relationship Id="rId12" Type="http://schemas.openxmlformats.org/officeDocument/2006/relationships/hyperlink" Target="https://www.phillymag.com/2012/05/08/would-be-olympic-gymnast/" TargetMode="External"/><Relationship Id="rId13" Type="http://schemas.openxmlformats.org/officeDocument/2006/relationships/hyperlink" Target="https://www.outsports.com/2012/5/10/4053098/gay-gymnast-josh-dixon-gets-lots-of-attention-but-hes-focused-on-the/" TargetMode="External"/><Relationship Id="rId14" Type="http://schemas.openxmlformats.org/officeDocument/2006/relationships/hyperlink" Target="https://gostanford.com/news/2013/4/17/player-bio-josh-dixon-1" TargetMode="External"/><Relationship Id="rId15" Type="http://schemas.openxmlformats.org/officeDocument/2006/relationships/hyperlink" Target="https://www.queerty.com/josh-dixon-on-being-a-trailblazing-gymnast-playing-the-influencer-game-the-art-of-the-side-hustle-2026092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