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Independent LGBTQ+ Media Still Matters in the Age of AI</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asked to help secure the future of Queerty, the LGBTQ+ news and pop-culture publication, through its 1,500 Strong membership campaign. The appeal highlights why independent queer media matters: it keeps real people, distinctive voices and lived experience at the centre of the conversation.</w:t>
      </w:r>
      <w:r/>
    </w:p>
    <w:p>
      <w:pPr>
        <w:pStyle w:val="Heading2"/>
      </w:pPr>
      <w:r>
        <w:t>Essential Takeaways</w:t>
      </w:r>
      <w:r/>
      <w:r/>
    </w:p>
    <w:p>
      <w:pPr>
        <w:pStyle w:val="ListBullet"/>
        <w:spacing w:line="240" w:lineRule="auto"/>
        <w:ind w:left="720"/>
      </w:pPr>
      <w:r/>
      <w:r>
        <w:rPr>
          <w:b/>
        </w:rPr>
        <w:t>A membership drive:</w:t>
      </w:r>
      <w:r>
        <w:t xml:space="preserve"> Queerty is seeking 1,500 supporters by 30 September.</w:t>
      </w:r>
      <w:r/>
    </w:p>
    <w:p>
      <w:pPr>
        <w:pStyle w:val="ListBullet"/>
        <w:spacing w:line="240" w:lineRule="auto"/>
        <w:ind w:left="720"/>
      </w:pPr>
      <w:r/>
      <w:r>
        <w:rPr>
          <w:b/>
        </w:rPr>
        <w:t>Human journalism matters:</w:t>
      </w:r>
      <w:r>
        <w:t xml:space="preserve"> Editor-in-chief Graham Gremore says authentic reporting can’t be reduced to automated content.</w:t>
      </w:r>
      <w:r/>
    </w:p>
    <w:p>
      <w:pPr>
        <w:pStyle w:val="ListBullet"/>
        <w:spacing w:line="240" w:lineRule="auto"/>
        <w:ind w:left="720"/>
      </w:pPr>
      <w:r/>
      <w:r>
        <w:rPr>
          <w:b/>
        </w:rPr>
        <w:t>A long-running voice:</w:t>
      </w:r>
      <w:r>
        <w:t xml:space="preserve"> The publication has spent more than two decades covering LGBTQ+ culture, politics and entertainment.</w:t>
      </w:r>
      <w:r/>
    </w:p>
    <w:p>
      <w:pPr>
        <w:pStyle w:val="ListBullet"/>
        <w:spacing w:line="240" w:lineRule="auto"/>
        <w:ind w:left="720"/>
      </w:pPr>
      <w:r/>
      <w:r>
        <w:rPr>
          <w:b/>
        </w:rPr>
        <w:t>Support keeps stories alive:</w:t>
      </w:r>
      <w:r>
        <w:t xml:space="preserve"> Membership helps fund the writers and editors behind the work.</w:t>
      </w:r>
      <w:r/>
    </w:p>
    <w:p>
      <w:pPr>
        <w:pStyle w:val="ListBullet"/>
        <w:spacing w:line="240" w:lineRule="auto"/>
        <w:ind w:left="720"/>
      </w:pPr>
      <w:r/>
      <w:r>
        <w:rPr>
          <w:b/>
        </w:rPr>
        <w:t>More than news:</w:t>
      </w:r>
      <w:r>
        <w:t xml:space="preserve"> Subscribers can also sign up for a newsletter mixing LGBTQ+ entertainment, culture and current affairs.</w:t>
      </w:r>
      <w:r/>
      <w:r/>
    </w:p>
    <w:p>
      <w:pPr>
        <w:pStyle w:val="Heading2"/>
      </w:pPr>
      <w:r>
        <w:t>Queerty wants readers to back real people</w:t>
      </w:r>
      <w:r/>
    </w:p>
    <w:p>
      <w:r/>
      <w:r>
        <w:t>The central message is simple but increasingly urgent: journalism is made by people. In an era when artificial intelligence can produce polished paragraphs in seconds, Queerty is asking readers to remember the writers and editors whose judgement, experience and personality shape its coverage.</w:t>
      </w:r>
      <w:r/>
    </w:p>
    <w:p>
      <w:r/>
      <w:r>
        <w:t>Gremore’s argument, shared through the publication’s campaign message, is that the human element is part of the appeal. Stories can be imperfect, opinionated and occasionally untidy, but that’s often what makes them feel trustworthy and alive.</w:t>
      </w:r>
      <w:r/>
    </w:p>
    <w:p>
      <w:pPr>
        <w:pStyle w:val="Heading2"/>
      </w:pPr>
      <w:r>
        <w:t>A 20-year legacy gives the campaign weight</w:t>
      </w:r>
      <w:r/>
    </w:p>
    <w:p>
      <w:r/>
      <w:r>
        <w:t>Queerty has spent more than 20 years reporting on LGBTQ+ news and pop culture, while also reflecting the changing conversations within the community. Its anniversary coverage looked back at that history and the role the site has played in documenting both major moments and everyday cultural shifts.</w:t>
      </w:r>
      <w:r/>
    </w:p>
    <w:p>
      <w:r/>
      <w:r>
        <w:t>That longevity matters. Online media can feel fleeting, with familiar sites changing direction or disappearing altogether, so a publication with a recognisable voice offers something reassuring: continuity, memory and a place where readers know the context behind the headline.</w:t>
      </w:r>
      <w:r/>
    </w:p>
    <w:p>
      <w:pPr>
        <w:pStyle w:val="Heading2"/>
      </w:pPr>
      <w:r>
        <w:t>Why independent queer media remains important</w:t>
      </w:r>
      <w:r/>
    </w:p>
    <w:p>
      <w:r/>
      <w:r>
        <w:t>For LGBTQ+ readers, independent outlets often provide more than information. They create space for perspectives that can be overlooked by larger general-interest publications, from community debates and political developments to entertainment stories with a distinctly queer lens.</w:t>
      </w:r>
      <w:r/>
    </w:p>
    <w:p>
      <w:r/>
      <w:r>
        <w:t>Gremore says a wider range of voices makes public conversation stronger. That idea is especially relevant when coverage of LGBTQ+ lives can become simplified, sensationalised or filtered through outside assumptions. Independent reporting gives communities more influence over how their stories are told.</w:t>
      </w:r>
      <w:r/>
    </w:p>
    <w:p>
      <w:pPr>
        <w:pStyle w:val="Heading2"/>
      </w:pPr>
      <w:r>
        <w:t>What membership support can help protect</w:t>
      </w:r>
      <w:r/>
    </w:p>
    <w:p>
      <w:r/>
      <w:r>
        <w:t>Membership campaigns turn that principle into something practical. Reader contributions can help pay the people who research, write, edit and publish the work, supporting the everyday infrastructure behind a digital publication.</w:t>
      </w:r>
      <w:r/>
    </w:p>
    <w:p>
      <w:r/>
      <w:r>
        <w:t>For potential members, the choice is less about buying another subscription and more about deciding which media they want to exist. A newsletter sign-up is a lighter first step, while membership offers a more direct way to support Queerty’s continued coverage.</w:t>
      </w:r>
      <w:r/>
    </w:p>
    <w:p>
      <w:pPr>
        <w:pStyle w:val="Heading2"/>
      </w:pPr>
      <w:r>
        <w:t>The next chapter depends on its audience</w:t>
      </w:r>
      <w:r/>
    </w:p>
    <w:p>
      <w:r/>
      <w:r>
        <w:t>The 1,500 Strong campaign is also a reminder that even established online publications need active backing. Queerty’s archive and track record may be substantial, but sustainable journalism still depends on readers showing that the work has value.</w:t>
      </w:r>
      <w:r/>
    </w:p>
    <w:p>
      <w:r/>
      <w:r>
        <w:t>There’s something encouraging about that bargain. If readers want independent LGBTQ+ media to remain lively, human and unafraid to have a point of view, supporting it is one of the clearest ways to say so.</w:t>
      </w:r>
      <w:r/>
    </w:p>
    <w:p>
      <w:r/>
      <w:r>
        <w:t>Stories with real people behind them are worth keeping.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https://www.queerty.com/loud-queer-20260918/</w:t>
        </w:r>
      </w:hyperlink>
      <w:r>
        <w:t xml:space="preserve"> - Please view link - unable to able to access data</w:t>
      </w:r>
      <w:r/>
    </w:p>
    <w:p>
      <w:pPr>
        <w:pStyle w:val="ListNumber"/>
        <w:spacing w:line="240" w:lineRule="auto"/>
        <w:ind w:left="720"/>
      </w:pPr>
      <w:r/>
      <w:hyperlink r:id="rId10">
        <w:r>
          <w:rPr>
            <w:color w:val="0000EE"/>
            <w:u w:val="single"/>
          </w:rPr>
          <w:t>https://www.queerty.com/membership/</w:t>
        </w:r>
      </w:hyperlink>
      <w:r>
        <w:t xml:space="preserve"> - Queerty's 'Become a Member: Keep the (gay) Agenda Free' page outlines their initiative to build a community of 1,500 members supporting independent LGBTQ+ media by September 30. The page details membership benefits, including access to LGBTQ+ topics not covered by mainstream media, entertainment, and culture, all free from corporate influence. Membership options are available at various price points, with all members receiving the same benefits, and the flexibility to cancel anytime.</w:t>
      </w:r>
      <w:r/>
    </w:p>
    <w:p>
      <w:pPr>
        <w:pStyle w:val="ListNumber"/>
        <w:spacing w:line="240" w:lineRule="auto"/>
        <w:ind w:left="720"/>
      </w:pPr>
      <w:r/>
      <w:hyperlink r:id="rId11">
        <w:r>
          <w:rPr>
            <w:color w:val="0000EE"/>
            <w:u w:val="single"/>
          </w:rPr>
          <w:t>https://www.queerty.com/queerty-turns-20-looking-back-on-two-decades-of-lgbtq-news-pop-culture-the-gay-agenda-20251020/</w:t>
        </w:r>
      </w:hyperlink>
      <w:r>
        <w:t xml:space="preserve"> - In 'Queerty Turns 20! Looking back on two decades of LGBTQ+ news, pop culture &amp; the “Gay Agenda”', the publication reflects on its 20-year journey since its inception in 2005. The article features insights from founding editors and the editorial team, discussing the evolution of queer media alongside platforms like YouTube and Twitter, and highlights significant moments such as Prop 8, marriage equality, and increased queer representation in Hollywood.</w:t>
      </w:r>
      <w:r/>
    </w:p>
    <w:p>
      <w:pPr>
        <w:pStyle w:val="ListNumber"/>
        <w:spacing w:line="240" w:lineRule="auto"/>
        <w:ind w:left="720"/>
      </w:pPr>
      <w:r/>
      <w:hyperlink r:id="rId12">
        <w:r>
          <w:rPr>
            <w:color w:val="0000EE"/>
            <w:u w:val="single"/>
          </w:rPr>
          <w:t>https://www.queerty.com/author/graham-gremore/page/363/</w:t>
        </w:r>
      </w:hyperlink>
      <w:r>
        <w:t xml:space="preserve"> - This page features articles by Graham Gremore, Queerty's Editor-in-Chief. Gremore, who currently resides in Minneapolis, has been with Queerty for several years, contributing to its mission of sharing LGBTQ+ stories and perspectives. The page showcases a range of topics, including entertainment, politics, and culture, reflecting the diverse content Queerty offers to its readers.</w:t>
      </w:r>
      <w:r/>
    </w:p>
    <w:p>
      <w:pPr>
        <w:pStyle w:val="ListNumber"/>
        <w:spacing w:line="240" w:lineRule="auto"/>
        <w:ind w:left="720"/>
      </w:pPr>
      <w:r/>
      <w:hyperlink r:id="rId13">
        <w:r>
          <w:rPr>
            <w:color w:val="0000EE"/>
            <w:u w:val="single"/>
          </w:rPr>
          <w:t>https://www.queerty.com/author/graham-gremore/page/215/</w:t>
        </w:r>
      </w:hyperlink>
      <w:r>
        <w:t xml:space="preserve"> - Another collection of articles by Graham Gremore, Queerty's Editor-in-Chief. This page highlights Gremore's contributions to the publication, covering various subjects pertinent to the LGBTQ+ community. His work underscores Queerty's commitment to providing authentic and diverse voices within the queer media landscape.</w:t>
      </w:r>
      <w:r/>
    </w:p>
    <w:p>
      <w:pPr>
        <w:pStyle w:val="ListNumber"/>
        <w:spacing w:line="240" w:lineRule="auto"/>
        <w:ind w:left="720"/>
      </w:pPr>
      <w:r/>
      <w:hyperlink r:id="rId14">
        <w:r>
          <w:rPr>
            <w:color w:val="0000EE"/>
            <w:u w:val="single"/>
          </w:rPr>
          <w:t>https://www.queerty.com/author/graham-gremore/page/144/</w:t>
        </w:r>
      </w:hyperlink>
      <w:r>
        <w:t xml:space="preserve"> - This page features more articles by Graham Gremore, Editor-in-Chief at Queerty. Gremore's writings encompass a wide array of topics, reflecting the publication's dedication to covering news, entertainment, and culture relevant to the LGBTQ+ community. His leadership continues to guide Queerty's mission of delivering authentic queer journalism.</w:t>
      </w:r>
      <w:r/>
    </w:p>
    <w:p>
      <w:pPr>
        <w:pStyle w:val="ListNumber"/>
        <w:spacing w:line="240" w:lineRule="auto"/>
        <w:ind w:left="720"/>
      </w:pPr>
      <w:r/>
      <w:hyperlink r:id="rId15">
        <w:r>
          <w:rPr>
            <w:color w:val="0000EE"/>
            <w:u w:val="single"/>
          </w:rPr>
          <w:t>https://www.queerty.com/author/graham-gremore/page/234/</w:t>
        </w:r>
      </w:hyperlink>
      <w:r>
        <w:t xml:space="preserve"> - A further collection of articles by Graham Gremore, Queerty's Editor-in-Chief. This page showcases Gremore's ongoing contributions to the publication, emphasizing Queerty's role in providing a platform for LGBTQ+ voices and perspectives across various subjects, from entertainment to politics.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loud-queer-20260918/" TargetMode="External"/><Relationship Id="rId10" Type="http://schemas.openxmlformats.org/officeDocument/2006/relationships/hyperlink" Target="https://www.queerty.com/membership/" TargetMode="External"/><Relationship Id="rId11" Type="http://schemas.openxmlformats.org/officeDocument/2006/relationships/hyperlink" Target="https://www.queerty.com/queerty-turns-20-looking-back-on-two-decades-of-lgbtq-news-pop-culture-the-gay-agenda-20251020/" TargetMode="External"/><Relationship Id="rId12" Type="http://schemas.openxmlformats.org/officeDocument/2006/relationships/hyperlink" Target="https://www.queerty.com/author/graham-gremore/page/363/" TargetMode="External"/><Relationship Id="rId13" Type="http://schemas.openxmlformats.org/officeDocument/2006/relationships/hyperlink" Target="https://www.queerty.com/author/graham-gremore/page/215/" TargetMode="External"/><Relationship Id="rId14" Type="http://schemas.openxmlformats.org/officeDocument/2006/relationships/hyperlink" Target="https://www.queerty.com/author/graham-gremore/page/144/" TargetMode="External"/><Relationship Id="rId15" Type="http://schemas.openxmlformats.org/officeDocument/2006/relationships/hyperlink" Target="https://www.queerty.com/author/graham-gremore/page/2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