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Edgar Gomez’s Alligator Tears Matters for Queer Latinx Readers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turning to Edgar Gomez’s memoir Alligator Tears for an honest, funny and tender account of queerness, class, family and survival. As Hispanic Heritage Month brings Latinx storytelling into sharper focus, Gomez’s work stands out for making room for working-class ambition, Nicaraguan identity and the complicated route towards love.</w:t>
      </w:r>
      <w:r/>
    </w:p>
    <w:p>
      <w:pPr>
        <w:pStyle w:val="Heading2"/>
      </w:pPr>
      <w:r>
        <w:t>Essential Takeaways</w:t>
      </w:r>
      <w:r/>
      <w:r/>
    </w:p>
    <w:p>
      <w:pPr>
        <w:pStyle w:val="ListBullet"/>
        <w:spacing w:line="240" w:lineRule="auto"/>
        <w:ind w:left="720"/>
      </w:pPr>
      <w:r/>
      <w:r>
        <w:rPr>
          <w:b/>
        </w:rPr>
        <w:t>A second-chapter memoir:</w:t>
      </w:r>
      <w:r>
        <w:t xml:space="preserve"> Alligator Tears moves beyond coming out to explore money, class, family and the American Dream.</w:t>
      </w:r>
      <w:r/>
    </w:p>
    <w:p>
      <w:pPr>
        <w:pStyle w:val="ListBullet"/>
        <w:spacing w:line="240" w:lineRule="auto"/>
        <w:ind w:left="720"/>
      </w:pPr>
      <w:r/>
      <w:r>
        <w:rPr>
          <w:b/>
        </w:rPr>
        <w:t>Representation with texture:</w:t>
      </w:r>
      <w:r>
        <w:t xml:space="preserve"> Gomez centres queer Nicaraguan and Central American experiences that are still less visible in mainstream publishing.</w:t>
      </w:r>
      <w:r/>
    </w:p>
    <w:p>
      <w:pPr>
        <w:pStyle w:val="ListBullet"/>
        <w:spacing w:line="240" w:lineRule="auto"/>
        <w:ind w:left="720"/>
      </w:pPr>
      <w:r/>
      <w:r>
        <w:rPr>
          <w:b/>
        </w:rPr>
        <w:t>No polished fairytale:</w:t>
      </w:r>
      <w:r>
        <w:t xml:space="preserve"> The memoir makes space for joy, but doesn't hide fear, trauma or the messiness of relationships.</w:t>
      </w:r>
      <w:r/>
    </w:p>
    <w:p>
      <w:pPr>
        <w:pStyle w:val="ListBullet"/>
        <w:spacing w:line="240" w:lineRule="auto"/>
        <w:ind w:left="720"/>
      </w:pPr>
      <w:r/>
      <w:r>
        <w:rPr>
          <w:b/>
        </w:rPr>
        <w:t>Love changes shape:</w:t>
      </w:r>
      <w:r>
        <w:t xml:space="preserve"> Gomez's reflections on marriage and his mother show how people and family bonds can grow over time.</w:t>
      </w:r>
      <w:r/>
    </w:p>
    <w:p>
      <w:pPr>
        <w:pStyle w:val="ListBullet"/>
        <w:spacing w:line="240" w:lineRule="auto"/>
        <w:ind w:left="720"/>
      </w:pPr>
      <w:r/>
      <w:r>
        <w:rPr>
          <w:b/>
        </w:rPr>
        <w:t>A timely conversation:</w:t>
      </w:r>
      <w:r>
        <w:t xml:space="preserve"> The book's thoughts on Pulse, queer safety and resilience remain especially resonant around its tenth anniversary.</w:t>
      </w:r>
      <w:r/>
      <w:r/>
    </w:p>
    <w:p>
      <w:pPr>
        <w:pStyle w:val="Heading2"/>
      </w:pPr>
      <w:r>
        <w:t>Alligator Tears goes where the first memoir couldn't</w:t>
      </w:r>
      <w:r/>
    </w:p>
    <w:p>
      <w:r/>
      <w:r>
        <w:t>Edgar Gomez's first memoir, High-Risk Homosexual, traced a journey from childhood shame towards queer pride. Alligator Tears takes a wider, more financially anxious view, asking what it means to build a life when money, family expectations and social mobility are always in the room.</w:t>
      </w:r>
      <w:r/>
    </w:p>
    <w:p>
      <w:r/>
      <w:r>
        <w:t xml:space="preserve">Reviews from Kirkus and Hippocampus describe the new collection as a resilient, sharply observed work, and that balance is central to its appeal. Gomez writes about the cost of things because prices reveal more than numbers: they show who gets security, who has to hustle and how far a supposedly ordinary dream can stretch. </w:t>
      </w:r>
      <w:hyperlink r:id="rId9">
        <w:r>
          <w:rPr>
            <w:color w:val="0000EE"/>
            <w:u w:val="single"/>
          </w:rPr>
          <w:t>[5]</w:t>
        </w:r>
      </w:hyperlink>
      <w:r>
        <w:t xml:space="preserve">, </w:t>
      </w:r>
      <w:hyperlink r:id="rId10">
        <w:r>
          <w:rPr>
            <w:color w:val="0000EE"/>
            <w:u w:val="single"/>
          </w:rPr>
          <w:t>[6]</w:t>
        </w:r>
      </w:hyperlink>
      <w:r/>
    </w:p>
    <w:p>
      <w:r/>
      <w:r>
        <w:t>There is warmth here, but it isn't the soft-focus kind. The writing appears interested in the awkward bills, compromises and emotional calculations behind a creative life. That makes the memoir feel lived-in rather than inspirational by formula.</w:t>
      </w:r>
      <w:r/>
    </w:p>
    <w:p>
      <w:pPr>
        <w:pStyle w:val="Heading2"/>
      </w:pPr>
      <w:r>
        <w:t>Queer Latinx stories need more than one spotlight</w:t>
      </w:r>
      <w:r/>
    </w:p>
    <w:p>
      <w:r/>
      <w:r>
        <w:t>Gomez's background gives the book a particularly rich cultural perspective. He is half Puerto Rican and grew up closely connected to his mother's Nicaraguan family, including regular visits to Nicaragua. His work argues, quietly but firmly, that Latinx identity can't be reduced to the most familiar stories on the shelf.</w:t>
      </w:r>
      <w:r/>
    </w:p>
    <w:p>
      <w:r/>
      <w:r>
        <w:t xml:space="preserve">That matters because representation isn't simply about seeing a flag, surname or food reference. It's about recognising the particular tensions of language, migration, class, family and desire. Xtra's review highlights the memoir's resilience, while the wider response to the book points to the importance of Central American voices in queer publishing. </w:t>
      </w:r>
      <w:hyperlink r:id="rId10">
        <w:r>
          <w:rPr>
            <w:color w:val="0000EE"/>
            <w:u w:val="single"/>
          </w:rPr>
          <w:t>[6]</w:t>
        </w:r>
      </w:hyperlink>
      <w:r>
        <w:t xml:space="preserve">, </w:t>
      </w:r>
      <w:hyperlink r:id="rId11">
        <w:r>
          <w:rPr>
            <w:color w:val="0000EE"/>
            <w:u w:val="single"/>
          </w:rPr>
          <w:t>[7]</w:t>
        </w:r>
      </w:hyperlink>
      <w:r/>
    </w:p>
    <w:p>
      <w:r/>
      <w:r>
        <w:t>For readers searching for queer Nicaraguan memoirs or Central American LGBTQ+ stories, Alligator Tears offers something unusually specific. Your own experience doesn't have to match Gomez's for the recognition to land; sometimes the most powerful mirror is one with a different frame.</w:t>
      </w:r>
      <w:r/>
    </w:p>
    <w:p>
      <w:pPr>
        <w:pStyle w:val="Heading2"/>
      </w:pPr>
      <w:r>
        <w:t>The hard parts aren't edited out</w:t>
      </w:r>
      <w:r/>
    </w:p>
    <w:p>
      <w:r/>
      <w:r>
        <w:t>Gomez has resisted the temptation to present coming out or queer adulthood as a neat transformation from darkness to sunshine. That choice gives the work its emotional credibility. Pride can be liberating, but it doesn't erase grief, danger, money worries or the fatigue of explaining yourself.</w:t>
      </w:r>
      <w:r/>
    </w:p>
    <w:p>
      <w:r/>
      <w:r>
        <w:t xml:space="preserve">The discussion also turns towards the Pulse nightclub shooting, a tragedy whose tenth anniversary has prompted renewed public remembrance. The FBI's historical account documents the scale of the attack, while reports on anniversary commemorations show communities and officials revisiting its impact. </w:t>
      </w:r>
      <w:hyperlink r:id="rId12">
        <w:r>
          <w:rPr>
            <w:color w:val="0000EE"/>
            <w:u w:val="single"/>
          </w:rPr>
          <w:t>[2]</w:t>
        </w:r>
      </w:hyperlink>
      <w:r>
        <w:t xml:space="preserve">, </w:t>
      </w:r>
      <w:hyperlink r:id="rId13">
        <w:r>
          <w:rPr>
            <w:color w:val="0000EE"/>
            <w:u w:val="single"/>
          </w:rPr>
          <w:t>[3]</w:t>
        </w:r>
      </w:hyperlink>
      <w:r>
        <w:t xml:space="preserve">, </w:t>
      </w:r>
      <w:hyperlink r:id="rId14">
        <w:r>
          <w:rPr>
            <w:color w:val="0000EE"/>
            <w:u w:val="single"/>
          </w:rPr>
          <w:t>[4]</w:t>
        </w:r>
      </w:hyperlink>
      <w:r/>
    </w:p>
    <w:p>
      <w:r/>
      <w:r>
        <w:t>That remembrance can feel difficult in an era crowded with successive crises. But Gomez's perspective is valuable precisely because it refuses both numbness and easy symbolism. Queer life contains celebration and fear at once, and pretending otherwise leaves readers less prepared for the world they're actually navigating.</w:t>
      </w:r>
      <w:r/>
    </w:p>
    <w:p>
      <w:pPr>
        <w:pStyle w:val="Heading2"/>
      </w:pPr>
      <w:r>
        <w:t>Love, family and the courage to update your assumptions</w:t>
      </w:r>
      <w:r/>
    </w:p>
    <w:p>
      <w:r/>
      <w:r>
        <w:t>One of the most affecting threads is Gomez's changing relationship with commitment. He once worried that sharing a home or becoming serious with someone might mean losing his independence. Instead, he discovered that partnership could offer practical support, companionship and a sense of safety.</w:t>
      </w:r>
      <w:r/>
    </w:p>
    <w:p>
      <w:r/>
      <w:r>
        <w:t>The more surprising revelation involved his mother. Gomez had feared that introducing a partner would reopen the terror of coming out, only to find that she was capable of meeting him in a new place. Their relationship grew stronger once he allowed her the chance to change, rather than holding her forever inside an older version of the family story.</w:t>
      </w:r>
      <w:r/>
    </w:p>
    <w:p>
      <w:r/>
      <w:r>
        <w:t>That insight may be the book's gentlest lesson. People aren't fixed characters, and neither are relationships. Sometimes the emotional risk isn't only telling the truth; it's accepting that the answer might be kinder than the one you've rehearsed.</w:t>
      </w:r>
      <w:r/>
    </w:p>
    <w:p>
      <w:pPr>
        <w:pStyle w:val="Heading2"/>
      </w:pPr>
      <w:r>
        <w:t>Why this memoir feels timely now</w:t>
      </w:r>
      <w:r/>
    </w:p>
    <w:p>
      <w:r/>
      <w:r>
        <w:t>Alligator Tears arrives at a moment when queer publishing is expanding, but visibility remains uneven. There are more LGBTQ+ stories in circulation, yet many readers still search for work that combines sexuality with class, ethnicity, family history and the economics of ordinary life.</w:t>
      </w:r>
      <w:r/>
    </w:p>
    <w:p>
      <w:r/>
      <w:r>
        <w:t xml:space="preserve">Hippocampus, Kirkus and Xtra's responses each point towards a memoir that is both personal and socially alert. Gomez's achievement lies in making large themes feel close to the skin: a conversation in a bedroom, the anxiety around a relationship, the cost of an object, the complicated comfort of home. </w:t>
      </w:r>
      <w:hyperlink r:id="rId9">
        <w:r>
          <w:rPr>
            <w:color w:val="0000EE"/>
            <w:u w:val="single"/>
          </w:rPr>
          <w:t>[5]</w:t>
        </w:r>
      </w:hyperlink>
      <w:r>
        <w:t xml:space="preserve">, </w:t>
      </w:r>
      <w:hyperlink r:id="rId10">
        <w:r>
          <w:rPr>
            <w:color w:val="0000EE"/>
            <w:u w:val="single"/>
          </w:rPr>
          <w:t>[6]</w:t>
        </w:r>
      </w:hyperlink>
      <w:r>
        <w:t xml:space="preserve">, </w:t>
      </w:r>
      <w:hyperlink r:id="rId11">
        <w:r>
          <w:rPr>
            <w:color w:val="0000EE"/>
            <w:u w:val="single"/>
          </w:rPr>
          <w:t>[7]</w:t>
        </w:r>
      </w:hyperlink>
      <w:r/>
    </w:p>
    <w:p>
      <w:r/>
      <w:r>
        <w:t>For anyone looking for queer Latinx memoir recommendations, this is a strong place to begin. It doesn't promise that love will solve everything, but it suggests that honest storytelling can make difficult lives feel less solitary.</w:t>
      </w:r>
      <w:r/>
    </w:p>
    <w:p>
      <w:r/>
      <w:r>
        <w:t>It's a reminder that queer joy is richer when it leaves room for the truth.</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[5]</w:t>
        </w:r>
      </w:hyperlink>
      <w:r>
        <w:t xml:space="preserve">, </w:t>
      </w:r>
      <w:hyperlink r:id="rId10">
        <w:r>
          <w:rPr>
            <w:color w:val="0000EE"/>
            <w:u w:val="single"/>
          </w:rPr>
          <w:t>[6]</w:t>
        </w:r>
      </w:hyperlink>
      <w:r>
        <w:t xml:space="preserve">- Paragraph 2: </w:t>
      </w:r>
      <w:hyperlink r:id="rId9">
        <w:r>
          <w:rPr>
            <w:color w:val="0000EE"/>
            <w:u w:val="single"/>
          </w:rPr>
          <w:t>[5]</w:t>
        </w:r>
      </w:hyperlink>
      <w:r>
        <w:t xml:space="preserve">, </w:t>
      </w:r>
      <w:hyperlink r:id="rId10">
        <w:r>
          <w:rPr>
            <w:color w:val="0000EE"/>
            <w:u w:val="single"/>
          </w:rPr>
          <w:t>[6]</w:t>
        </w:r>
      </w:hyperlink>
      <w:r>
        <w:t xml:space="preserve">- Paragraph 3: </w:t>
      </w:r>
      <w:hyperlink r:id="rId10">
        <w:r>
          <w:rPr>
            <w:color w:val="0000EE"/>
            <w:u w:val="single"/>
          </w:rPr>
          <w:t>[6]</w:t>
        </w:r>
      </w:hyperlink>
      <w:r>
        <w:t xml:space="preserve">, </w:t>
      </w:r>
      <w:hyperlink r:id="rId11">
        <w:r>
          <w:rPr>
            <w:color w:val="0000EE"/>
            <w:u w:val="single"/>
          </w:rPr>
          <w:t>[7]</w:t>
        </w:r>
      </w:hyperlink>
      <w:r>
        <w:t xml:space="preserve">- Paragraph 4: </w:t>
      </w:r>
      <w:hyperlink r:id="rId12">
        <w:r>
          <w:rPr>
            <w:color w:val="0000EE"/>
            <w:u w:val="single"/>
          </w:rPr>
          <w:t>[2]</w:t>
        </w:r>
      </w:hyperlink>
      <w:r>
        <w:t xml:space="preserve">, </w:t>
      </w:r>
      <w:hyperlink r:id="rId13">
        <w:r>
          <w:rPr>
            <w:color w:val="0000EE"/>
            <w:u w:val="single"/>
          </w:rPr>
          <w:t>[3]</w:t>
        </w:r>
      </w:hyperlink>
      <w:r>
        <w:t xml:space="preserve">, </w:t>
      </w:r>
      <w:hyperlink r:id="rId14">
        <w:r>
          <w:rPr>
            <w:color w:val="0000EE"/>
            <w:u w:val="single"/>
          </w:rPr>
          <w:t>[4]</w:t>
        </w:r>
      </w:hyperlink>
      <w:r>
        <w:t xml:space="preserve">- Paragraph 5: </w:t>
      </w:r>
      <w:hyperlink r:id="rId12">
        <w:r>
          <w:rPr>
            <w:color w:val="0000EE"/>
            <w:u w:val="single"/>
          </w:rPr>
          <w:t>[2]</w:t>
        </w:r>
      </w:hyperlink>
      <w:r>
        <w:t xml:space="preserve">, </w:t>
      </w:r>
      <w:hyperlink r:id="rId13">
        <w:r>
          <w:rPr>
            <w:color w:val="0000EE"/>
            <w:u w:val="single"/>
          </w:rPr>
          <w:t>[3]</w:t>
        </w:r>
      </w:hyperlink>
      <w:r>
        <w:t xml:space="preserve">, </w:t>
      </w:r>
      <w:hyperlink r:id="rId14">
        <w:r>
          <w:rPr>
            <w:color w:val="0000EE"/>
            <w:u w:val="single"/>
          </w:rPr>
          <w:t>[4]</w:t>
        </w:r>
      </w:hyperlink>
      <w:r>
        <w:t xml:space="preserve">- Paragraph 6: </w:t>
      </w:r>
      <w:hyperlink r:id="rId9">
        <w:r>
          <w:rPr>
            <w:color w:val="0000EE"/>
            <w:u w:val="single"/>
          </w:rPr>
          <w:t>[5]</w:t>
        </w:r>
      </w:hyperlink>
      <w:r>
        <w:t xml:space="preserve">, </w:t>
      </w:r>
      <w:hyperlink r:id="rId10">
        <w:r>
          <w:rPr>
            <w:color w:val="0000EE"/>
            <w:u w:val="single"/>
          </w:rPr>
          <w:t>[6]</w:t>
        </w:r>
      </w:hyperlink>
      <w:r>
        <w:t xml:space="preserve">- Paragraph 7: </w:t>
      </w:r>
      <w:hyperlink r:id="rId9">
        <w:r>
          <w:rPr>
            <w:color w:val="0000EE"/>
            <w:u w:val="single"/>
          </w:rPr>
          <w:t>[5]</w:t>
        </w:r>
      </w:hyperlink>
      <w:r>
        <w:t xml:space="preserve">, </w:t>
      </w:r>
      <w:hyperlink r:id="rId10">
        <w:r>
          <w:rPr>
            <w:color w:val="0000EE"/>
            <w:u w:val="single"/>
          </w:rPr>
          <w:t>[6]</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https://queerloveproject.substack.com/p/edgar-gomez-hispanic-heritage</w:t>
        </w:r>
      </w:hyperlink>
      <w:r>
        <w:t xml:space="preserve"> - Please view link - unable to able to access data</w:t>
      </w:r>
      <w:r/>
    </w:p>
    <w:p>
      <w:pPr>
        <w:pStyle w:val="ListNumber"/>
        <w:spacing w:line="240" w:lineRule="auto"/>
        <w:ind w:left="720"/>
      </w:pPr>
      <w:r/>
      <w:hyperlink r:id="rId12">
        <w:r>
          <w:rPr>
            <w:color w:val="0000EE"/>
            <w:u w:val="single"/>
          </w:rPr>
          <w:t>https://www.wctv.tv/2026/06/12/flags-flying-half-staff-10th-anniversary-pulse-nightclub-shooting/</w:t>
        </w:r>
      </w:hyperlink>
      <w:r>
        <w:t xml:space="preserve"> - On June 12, 2026, Florida observed the 10th anniversary of the Pulse nightclub shooting by flying flags at half-staff. The tragic event, which occurred in 2016, resulted in 49 fatalities and 58 injuries. Governor DeSantis ordered the flags to be lowered in remembrance. Senators Rick Scott and Ashley Moody introduced a resolution marking the anniversary, describing the attack as targeting both the Hispanic and LGBTQ+ communities. Construction on the Pulse Memorial is set to begin in September 2026.</w:t>
      </w:r>
      <w:r/>
    </w:p>
    <w:p>
      <w:pPr>
        <w:pStyle w:val="ListNumber"/>
        <w:spacing w:line="240" w:lineRule="auto"/>
        <w:ind w:left="720"/>
      </w:pPr>
      <w:r/>
      <w:hyperlink r:id="rId13">
        <w:r>
          <w:rPr>
            <w:color w:val="0000EE"/>
            <w:u w:val="single"/>
          </w:rPr>
          <w:t>https://www.fbi.gov/history/cases-and-criminals/pulse-nightclub-shooting</w:t>
        </w:r>
      </w:hyperlink>
      <w:r>
        <w:t xml:space="preserve"> - The FBI provides a detailed account of the Pulse nightclub shooting that took place on June 12, 2016, in Orlando, Florida. Approximately 300 people were present when Omar Mateen opened fire, resulting in 49 deaths and 58 injuries. The shooter made multiple 911 calls during the attack, claiming allegiance to various groups. The FBI concluded it was an act of terrorism—the worst on U.S. soil since September 11, 2001. The Pulse Nightclub building was demolished in March 2026, with plans for a permanent memorial to open in 2027.</w:t>
      </w:r>
      <w:r/>
    </w:p>
    <w:p>
      <w:pPr>
        <w:pStyle w:val="ListNumber"/>
        <w:spacing w:line="240" w:lineRule="auto"/>
        <w:ind w:left="720"/>
      </w:pPr>
      <w:r/>
      <w:hyperlink r:id="rId14">
        <w:r>
          <w:rPr>
            <w:color w:val="0000EE"/>
            <w:u w:val="single"/>
          </w:rPr>
          <w:t>https://www.rickscott.senate.gov/2026/6/sens-rick-scott-ashley-moody-remember-10th-anniversary-of-pulse-nightclub-shooting</w:t>
        </w:r>
      </w:hyperlink>
      <w:r>
        <w:t xml:space="preserve"> - U.S. Senators Rick Scott and Ashley Moody introduced a resolution on June 12, 2026, marking the 10th anniversary of the Pulse nightclub shooting in Orlando, Florida. The attack, which occurred in 2016, was the deadliest act of terrorism on American soil since September 11, 2001. In 2021, Senator Scott and Senator Marco Rubio led the passage of legislation establishing the National Pulse Memorial to honor the victims and serve as a reminder that terror has no place in America.</w:t>
      </w:r>
      <w:r/>
    </w:p>
    <w:p>
      <w:pPr>
        <w:pStyle w:val="ListNumber"/>
        <w:spacing w:line="240" w:lineRule="auto"/>
        <w:ind w:left="720"/>
      </w:pPr>
      <w:r/>
      <w:hyperlink r:id="rId9">
        <w:r>
          <w:rPr>
            <w:color w:val="0000EE"/>
            <w:u w:val="single"/>
          </w:rPr>
          <w:t>https://www.hippocampusmagazine.com/2025/03/review-alligator-tears-a-memoir-in-essays-by-edgar-gomez/</w:t>
        </w:r>
      </w:hyperlink>
      <w:r>
        <w:t xml:space="preserve"> - Hippocampus Magazine reviews 'Alligator Tears: A Memoir in Essays' by Edgar Gomez, highlighting the author's exploration of queer working-class struggles, resilience, and community. The memoir delves into Gomez's experiences growing up queer and Nicaraguan in Florida, offering a candid and insightful narrative that challenges assumptions about queer working-class Latinidad. The review praises Gomez's storytelling and the depth of his personal reflections.</w:t>
      </w:r>
      <w:r/>
    </w:p>
    <w:p>
      <w:pPr>
        <w:pStyle w:val="ListNumber"/>
        <w:spacing w:line="240" w:lineRule="auto"/>
        <w:ind w:left="720"/>
      </w:pPr>
      <w:r/>
      <w:hyperlink r:id="rId10">
        <w:r>
          <w:rPr>
            <w:color w:val="0000EE"/>
            <w:u w:val="single"/>
          </w:rPr>
          <w:t>https://www.kirkusreviews.com/book-reviews/edgar-gomez/alligator-tears/</w:t>
        </w:r>
      </w:hyperlink>
      <w:r>
        <w:t xml:space="preserve"> - Kirkus Reviews provides an overview of 'Alligator Tears: A Memoir in Essays' by Edgar Gomez, describing it as a portrait of the artist as a young flip-flop salesman. The memoir is noted for its inspiring, amusing, and empowering content, detailing Gomez's coming-of-age as a queer Latinx Floridian. The review highlights the author's ability to evoke emotions and provide a unique perspective on his experiences.</w:t>
      </w:r>
      <w:r/>
    </w:p>
    <w:p>
      <w:pPr>
        <w:pStyle w:val="ListNumber"/>
        <w:spacing w:line="240" w:lineRule="auto"/>
        <w:ind w:left="720"/>
      </w:pPr>
      <w:r/>
      <w:hyperlink r:id="rId11">
        <w:r>
          <w:rPr>
            <w:color w:val="0000EE"/>
            <w:u w:val="single"/>
          </w:rPr>
          <w:t>https://www.xtramagazine.com/culture/alligator-tears-is-a-lesson-in-resilience-271153</w:t>
        </w:r>
      </w:hyperlink>
      <w:r>
        <w:t xml:space="preserve"> - Xtra Magazine discusses 'Alligator Tears' by Edgar Gomez, emphasizing the memoir's lessons in resilience. The article highlights Gomez's exploration of queer working-class struggles, resistance, and community. It notes that the memoir challenges assumptions about queer working-class Latinidad and provides a fresh perspective on the author's experiences. The piece praises Gomez's storytelling and the depth of his personal reflections.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ippocampusmagazine.com/2025/03/review-alligator-tears-a-memoir-in-essays-by-edgar-gomez/" TargetMode="External"/><Relationship Id="rId10" Type="http://schemas.openxmlformats.org/officeDocument/2006/relationships/hyperlink" Target="https://www.kirkusreviews.com/book-reviews/edgar-gomez/alligator-tears/" TargetMode="External"/><Relationship Id="rId11" Type="http://schemas.openxmlformats.org/officeDocument/2006/relationships/hyperlink" Target="https://www.xtramagazine.com/culture/alligator-tears-is-a-lesson-in-resilience-271153" TargetMode="External"/><Relationship Id="rId12" Type="http://schemas.openxmlformats.org/officeDocument/2006/relationships/hyperlink" Target="https://www.wctv.tv/2026/06/12/flags-flying-half-staff-10th-anniversary-pulse-nightclub-shooting/" TargetMode="External"/><Relationship Id="rId13" Type="http://schemas.openxmlformats.org/officeDocument/2006/relationships/hyperlink" Target="https://www.fbi.gov/history/cases-and-criminals/pulse-nightclub-shooting" TargetMode="External"/><Relationship Id="rId14" Type="http://schemas.openxmlformats.org/officeDocument/2006/relationships/hyperlink" Target="https://www.rickscott.senate.gov/2026/6/sens-rick-scott-ashley-moody-remember-10th-anniversary-of-pulse-nightclub-shooting" TargetMode="External"/><Relationship Id="rId15" Type="http://schemas.openxmlformats.org/officeDocument/2006/relationships/hyperlink" Target="https://queerloveproject.substack.com/p/edgar-gomez-hispanic-herita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