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Merck’s New HIV Wellness Campaign Puts Whole-Person Care First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Merck has launched a new HIV wellness campaign at USCHA 2026 in Anaheim, California, encouraging people living with HIV to build wider support networks around medical, emotional and everyday health needs. The initiative matters because long-term HIV care increasingly involves ageing, mental wellbeing, relationships and community connection, not treatment alone.</w:t>
      </w:r>
      <w:r/>
    </w:p>
    <w:p>
      <w:pPr>
        <w:pStyle w:val="Heading2"/>
      </w:pPr>
      <w:r>
        <w:t>Essential Takeaways</w:t>
      </w:r>
      <w:r/>
      <w:r/>
    </w:p>
    <w:p>
      <w:pPr>
        <w:pStyle w:val="ListBullet"/>
        <w:spacing w:line="240" w:lineRule="auto"/>
        <w:ind w:left="720"/>
      </w:pPr>
      <w:r/>
      <w:r>
        <w:rPr>
          <w:b/>
        </w:rPr>
        <w:t>A broader health focus:</w:t>
      </w:r>
      <w:r>
        <w:t xml:space="preserve"> Merck’s programme looks beyond viral suppression to physical, mental, emotional and social wellbeing.</w:t>
      </w:r>
      <w:r/>
    </w:p>
    <w:p>
      <w:pPr>
        <w:pStyle w:val="ListBullet"/>
        <w:spacing w:line="240" w:lineRule="auto"/>
        <w:ind w:left="720"/>
      </w:pPr>
      <w:r/>
      <w:r>
        <w:rPr>
          <w:b/>
        </w:rPr>
        <w:t>Built around support circles:</w:t>
      </w:r>
      <w:r>
        <w:t xml:space="preserve"> Participants can identify healthcare professionals, advocates, relatives and peers who help them stay well.</w:t>
      </w:r>
      <w:r/>
    </w:p>
    <w:p>
      <w:pPr>
        <w:pStyle w:val="ListBullet"/>
        <w:spacing w:line="240" w:lineRule="auto"/>
        <w:ind w:left="720"/>
      </w:pPr>
      <w:r/>
      <w:r>
        <w:rPr>
          <w:b/>
        </w:rPr>
        <w:t>Community shaped:</w:t>
      </w:r>
      <w:r>
        <w:t xml:space="preserve"> HIV advocates and community organisations helped develop the campaign’s practical approach.</w:t>
      </w:r>
      <w:r/>
    </w:p>
    <w:p>
      <w:pPr>
        <w:pStyle w:val="ListBullet"/>
        <w:spacing w:line="240" w:lineRule="auto"/>
        <w:ind w:left="720"/>
      </w:pPr>
      <w:r/>
      <w:r>
        <w:rPr>
          <w:b/>
        </w:rPr>
        <w:t>A major conference moment:</w:t>
      </w:r>
      <w:r>
        <w:t xml:space="preserve"> The initiative will be highlighted during a USCHA 2026 plenary session in Anaheim.</w:t>
      </w:r>
      <w:r/>
    </w:p>
    <w:p>
      <w:pPr>
        <w:pStyle w:val="ListBullet"/>
        <w:spacing w:line="240" w:lineRule="auto"/>
        <w:ind w:left="720"/>
      </w:pPr>
      <w:r/>
      <w:r>
        <w:rPr>
          <w:b/>
        </w:rPr>
        <w:t>MRK remains closely watched:</w:t>
      </w:r>
      <w:r>
        <w:t xml:space="preserve"> Merck shares recently traded around the $147 mark, keeping the campaign in the wider spotlight around the company.</w:t>
      </w:r>
      <w:r/>
      <w:r/>
    </w:p>
    <w:p>
      <w:pPr>
        <w:pStyle w:val="Heading2"/>
      </w:pPr>
      <w:r>
        <w:t>Merck’s HIV wellness campaign looks beyond the clinic</w:t>
      </w:r>
      <w:r/>
    </w:p>
    <w:p>
      <w:r/>
      <w:r>
        <w:t>The strongest idea behind Merck’s HIV wellness campaign is also the simplest: staying healthy rarely depends on one appointment or one medicine. For many people, it involves a trusted doctor, a supportive friend, mental-health help, practical advice and a community that understands the realities of living with HIV.</w:t>
      </w:r>
      <w:r/>
    </w:p>
    <w:p>
      <w:r/>
      <w:r>
        <w:t>Merck introduced Your Hive of Whole Health during the 2026 U.S. Conference on HIV/AIDS. The “hive” metaphor gives the programme a friendly, visual way to show how different people can contribute to someone’s wellbeing, rather than presenting care as a solitary medical task.</w:t>
      </w:r>
      <w:r/>
    </w:p>
    <w:p>
      <w:r/>
      <w:r>
        <w:t>That shift feels particularly relevant as people with HIV live longer and manage more complex health needs. According to Yahoo Finance, the campaign is designed to encourage a fuller conversation about wellbeing, including emotional and social factors that can shape everyday health.</w:t>
      </w:r>
      <w:r/>
    </w:p>
    <w:p>
      <w:pPr>
        <w:pStyle w:val="Heading2"/>
      </w:pPr>
      <w:r>
        <w:t>How the support-circle model works</w:t>
      </w:r>
      <w:r/>
    </w:p>
    <w:p>
      <w:r/>
      <w:r>
        <w:t>The campaign invites participants to think about the people and services already around them, then consider where support might be missing. One person could provide clinical care, another could offer emotional reassurance, while a peer or community advocate may bring lived experience that a consultation can't replace.</w:t>
      </w:r>
      <w:r/>
    </w:p>
    <w:p>
      <w:r/>
      <w:r>
        <w:t>It’s a practical approach, rather than a glossy slogan. Someone managing HIV alongside other conditions, ageing-related concerns or mental-health pressures may need several kinds of help at once. The aim is to make those connections easier to see and organise.</w:t>
      </w:r>
      <w:r/>
    </w:p>
    <w:p>
      <w:r/>
      <w:r>
        <w:t>Merck developed the initiative with HIV advocates and community organisations. That matters because support programmes tend to work better when they reflect real routines and barriers, not just the language of corporate healthcare. Merck’s wider community work also points to a growing interest in improving access to high-quality HIV care across the United States.</w:t>
      </w:r>
      <w:r/>
    </w:p>
    <w:p>
      <w:pPr>
        <w:pStyle w:val="Heading2"/>
      </w:pPr>
      <w:r>
        <w:t>Why USCHA 2026 gives the launch extra weight</w:t>
      </w:r>
      <w:r/>
    </w:p>
    <w:p>
      <w:r/>
      <w:r>
        <w:t>USCHA is a natural setting for the announcement because it brings together clinicians, advocates, community leaders and people with direct experience of HIV. The conference is taking place in Anaheim from 17 to 20 September, with the campaign set to feature in a plenary session on 19 September.</w:t>
      </w:r>
      <w:r/>
    </w:p>
    <w:p>
      <w:r/>
      <w:r>
        <w:t>According to NMAC, the event’s programme connects current HIV work with the movement’s long history and changing priorities. That gives Merck’s campaign a broader frame: it isn't only about launching an educational tool, but about recognising how HIV care has evolved over several decades.</w:t>
      </w:r>
      <w:r/>
    </w:p>
    <w:p>
      <w:r/>
      <w:r>
        <w:t>The planned session will include Debbie Allen, HIV advocates, community discussion and cultural performances. Those elements should help keep the conversation rooted in people and experience, rather than allowing it to become another purely technical industry presentation.</w:t>
      </w:r>
      <w:r/>
    </w:p>
    <w:p>
      <w:pPr>
        <w:pStyle w:val="Heading2"/>
      </w:pPr>
      <w:r>
        <w:t>Merck’s long HIV history meets a changing care landscape</w:t>
      </w:r>
      <w:r/>
    </w:p>
    <w:p>
      <w:r/>
      <w:r>
        <w:t>Merck has spent more than 40 years working in HIV research and treatment. Its pipeline continues to cover treatment and prevention, including daily, weekly and monthly approaches discussed in company updates around AIDS 2026.</w:t>
      </w:r>
      <w:r/>
    </w:p>
    <w:p>
      <w:r/>
      <w:r>
        <w:t>That scientific work remains central, but whole-person care reflects a different part of the challenge. Effective treatment can control the virus, while broader support may help people manage isolation, stress, relationships, ageing and other health conditions. In other words, medicine may be the foundation, but it isn't always the whole building.</w:t>
      </w:r>
      <w:r/>
    </w:p>
    <w:p>
      <w:r/>
      <w:r>
        <w:t>Merck’s collaboration with community groups also echoes its wider effort to rethink how HIV services reach people. The Merck Foundation has backed a community collaborative focused on improving access to high-quality care, suggesting that education and local partnerships are becoming more prominent parts of the company’s strategy.</w:t>
      </w:r>
      <w:r/>
    </w:p>
    <w:p>
      <w:pPr>
        <w:pStyle w:val="Heading2"/>
      </w:pPr>
      <w:r>
        <w:t>What the campaign means for patients and investors</w:t>
      </w:r>
      <w:r/>
    </w:p>
    <w:p>
      <w:r/>
      <w:r>
        <w:t>For people living with HIV, the most useful takeaway is straightforward: support doesn't have to come from one place. A simple map of trusted contacts, from a clinician to a peer group, could make it easier to spot gaps and ask for help before a problem becomes overwhelming.</w:t>
      </w:r>
      <w:r/>
    </w:p>
    <w:p>
      <w:r/>
      <w:r>
        <w:t>Choosing the right support will still depend on individual circumstances. People should discuss medical concerns with qualified healthcare professionals, while community organisations and advocacy groups can often help with practical, emotional and social questions. The campaign isn't a replacement for treatment, but it may help make treatment easier to navigate.</w:t>
      </w:r>
      <w:r/>
    </w:p>
    <w:p>
      <w:r/>
      <w:r>
        <w:t>For investors watching MRK stock, the launch is unlikely to transform the share price on its own. Merck shares recently moved within a relatively narrow range, with a small pre-market decline following a stronger previous close. Still, the campaign offers a glimpse of how the company is extending its HIV presence from medicines into education, partnerships and long-term patient support.</w:t>
      </w:r>
      <w:r/>
    </w:p>
    <w:p>
      <w:r/>
      <w:r>
        <w:t>That broader approach may not produce an instant market reaction, but it could strengthen the human side of Merck’s HIV story. And for people living with HIV, being seen as a whole person is hardly a small detail.</w:t>
      </w:r>
      <w:r/>
    </w:p>
    <w:p>
      <w:r/>
      <w:r>
        <w:t>A stronger support network can make long-term HIV care feel more manageable, one connection at a time.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2">
        <w:r>
          <w:rPr>
            <w:color w:val="0000EE"/>
            <w:u w:val="single"/>
          </w:rPr>
          <w:t>[4]</w:t>
        </w:r>
      </w:hyperlink>
      <w:r>
        <w:t xml:space="preserve">, </w:t>
      </w:r>
      <w:hyperlink r:id="rId14">
        <w:r>
          <w:rPr>
            <w:color w:val="0000EE"/>
            <w:u w:val="single"/>
          </w:rPr>
          <w:t>[7]</w:t>
        </w:r>
      </w:hyperlink>
      <w:r>
        <w:t xml:space="preserve">- Paragraph 5: </w:t>
      </w:r>
      <w:hyperlink r:id="rId13">
        <w:r>
          <w:rPr>
            <w:color w:val="0000EE"/>
            <w:u w:val="single"/>
          </w:rPr>
          <w:t>[5]</w:t>
        </w:r>
      </w:hyperlink>
      <w:r>
        <w:t xml:space="preserve">, </w:t>
      </w:r>
      <w:hyperlink r:id="rId15">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[6]</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5">
        <w:r>
          <w:rPr>
            <w:color w:val="0000EE"/>
            <w:u w:val="single"/>
          </w:rPr>
          <w:t>[6]</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4">
        <w:r>
          <w:rPr>
            <w:color w:val="0000EE"/>
            <w:u w:val="single"/>
          </w:rPr>
          <w:t>[7]</w:t>
        </w:r>
      </w:hyperlink>
      <w:r>
        <w:t xml:space="preserve">- Paragraph 12: </w:t>
      </w:r>
      <w:hyperlink r:id="rId13">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https://blockonomi.com/merck-mrk-stock-surge-as-hiv-health-campaign-launches-at-uscha-2026/</w:t>
        </w:r>
      </w:hyperlink>
      <w:r>
        <w:t xml:space="preserve"> - Please view link - unable to able to access data</w:t>
      </w:r>
      <w:r/>
    </w:p>
    <w:p>
      <w:pPr>
        <w:pStyle w:val="ListNumber"/>
        <w:spacing w:line="240" w:lineRule="auto"/>
        <w:ind w:left="720"/>
      </w:pPr>
      <w:r/>
      <w:hyperlink r:id="rId10">
        <w:r>
          <w:rPr>
            <w:color w:val="0000EE"/>
            <w:u w:val="single"/>
          </w:rPr>
          <w:t>https://www.merck.com/news/merck-foundation-launches-community-collaborative-for-reimagining-hiv-care-to-advance-access-to-high-quality-hiv-care-in-u-s-communities/</w:t>
        </w:r>
      </w:hyperlink>
      <w:r>
        <w:t xml:space="preserve"> - In July 2026, the Merck Foundation announced a $20 million commitment over five years to launch the Community Collaborative for Reimagining HIV Care. This initiative aims to advance access to holistic, person-centred care for people living with HIV in under-resourced U.S. communities. By supporting innovative, community-driven approaches, the Foundation seeks to address barriers to care and improve health outcomes for underserved populations.</w:t>
      </w:r>
      <w:r/>
    </w:p>
    <w:p>
      <w:pPr>
        <w:pStyle w:val="ListNumber"/>
        <w:spacing w:line="240" w:lineRule="auto"/>
        <w:ind w:left="720"/>
      </w:pPr>
      <w:r/>
      <w:hyperlink r:id="rId11">
        <w:r>
          <w:rPr>
            <w:color w:val="0000EE"/>
            <w:u w:val="single"/>
          </w:rPr>
          <w:t>https://finance.yahoo.com/healthcare/articles/merck-launches-hive-whole-health-104500622.html</w:t>
        </w:r>
      </w:hyperlink>
      <w:r>
        <w:t xml:space="preserve"> - Merck introduced 'Your Hive of Whole Health', a multi-year educational programme designed to help individuals living with HIV build personalised support networks addressing their physical, mental, emotional, and social well-being. Unveiled at the 2026 U.S. Conference on HIV/AIDS in Anaheim, California, the initiative honours progress in ending the epidemic and emphasises the importance of a collective focus on whole-person health for future advancements.</w:t>
      </w:r>
      <w:r/>
    </w:p>
    <w:p>
      <w:pPr>
        <w:pStyle w:val="ListNumber"/>
        <w:spacing w:line="240" w:lineRule="auto"/>
        <w:ind w:left="720"/>
      </w:pPr>
      <w:r/>
      <w:hyperlink r:id="rId12">
        <w:r>
          <w:rPr>
            <w:color w:val="0000EE"/>
            <w:u w:val="single"/>
          </w:rPr>
          <w:t>https://www.nmac.org/uscha/</w:t>
        </w:r>
      </w:hyperlink>
      <w:r>
        <w:t xml:space="preserve"> - The United States Conference on HIV/AIDS (USCHA) is the nation's largest annual HIV convening, bringing together community leaders, healthcare providers, policymakers, and advocates. The 2026 conference, themed 'United and Unbreakable: The HIV Movement at 45', took place from September 17-20 in Anaheim, California. It marked both the 45th anniversary of the first reported cases of AIDS and the 30th anniversary of USCHA, celebrating progress and addressing ongoing challenges in the HIV movement.</w:t>
      </w:r>
      <w:r/>
    </w:p>
    <w:p>
      <w:pPr>
        <w:pStyle w:val="ListNumber"/>
        <w:spacing w:line="240" w:lineRule="auto"/>
        <w:ind w:left="720"/>
      </w:pPr>
      <w:r/>
      <w:hyperlink r:id="rId13">
        <w:r>
          <w:rPr>
            <w:color w:val="0000EE"/>
            <w:u w:val="single"/>
          </w:rPr>
          <w:t>https://www.merck.com/news/merck-to-present-new-data-on-daily-weekly-and-monthly-options-across-its-hiv-treatment-and-prevention-pipeline-at-aids-2026/</w:t>
        </w:r>
      </w:hyperlink>
      <w:r>
        <w:t xml:space="preserve"> - In July 2026, Merck announced plans to present new data on daily, weekly, and monthly options across its HIV treatment and prevention pipeline at AIDS 2026. This presentation underscores Merck's commitment to advancing HIV care by exploring various dosing regimens to improve patient adherence and outcomes, reflecting the company's ongoing efforts to innovate in the field of HIV treatment and prevention.</w:t>
      </w:r>
      <w:r/>
    </w:p>
    <w:p>
      <w:pPr>
        <w:pStyle w:val="ListNumber"/>
        <w:spacing w:line="240" w:lineRule="auto"/>
        <w:ind w:left="720"/>
      </w:pPr>
      <w:r/>
      <w:hyperlink r:id="rId15">
        <w:r>
          <w:rPr>
            <w:color w:val="0000EE"/>
            <w:u w:val="single"/>
          </w:rPr>
          <w:t>https://www.merck.com/news/merck-evolves-human-health-operating-structure-to-support-portfolio-execution/</w:t>
        </w:r>
      </w:hyperlink>
      <w:r>
        <w:t xml:space="preserve"> - In February 2026, Merck announced the evolution of its Human Health operating structure to enhance the execution of its diverse therapeutic portfolio. The company reorganised its Human Health business into an Oncology Business Unit and a Specialty, Pharma &amp; Infectious Diseases Business Unit. This strategic move aims to sustain long-term leadership in oncology while maintaining a sharp focus on a growing number of launches across an increasingly broad and diverse portfolio.</w:t>
      </w:r>
      <w:r/>
    </w:p>
    <w:p>
      <w:pPr>
        <w:pStyle w:val="ListNumber"/>
        <w:spacing w:line="240" w:lineRule="auto"/>
        <w:ind w:left="720"/>
      </w:pPr>
      <w:r/>
      <w:hyperlink r:id="rId14">
        <w:r>
          <w:rPr>
            <w:color w:val="0000EE"/>
            <w:u w:val="single"/>
          </w:rPr>
          <w:t>https://www.nmac.org/uscha/ce/</w:t>
        </w:r>
      </w:hyperlink>
      <w:r>
        <w:t xml:space="preserve"> - The United States Conference on HIV/AIDS (USCHA) 2026, hosted by the National Minority AIDS Council (NMAC), is the nation's largest annual HIV convening. Scheduled from September 17-20, 2026, in Anaheim, California, the conference offers skill-building workshops, continuing education units, keynotes, and an exhibit hall featuring nearly 100 organisations. The event focuses on communities of colour most affected by HIV, aiming to strengthen the movement, advance health equity, and drive meaningful change in HIV prevention, treatment, and care.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lockonomi.com/merck-mrk-stock-surge-as-hiv-health-campaign-launches-at-uscha-2026/" TargetMode="External"/><Relationship Id="rId10" Type="http://schemas.openxmlformats.org/officeDocument/2006/relationships/hyperlink" Target="https://www.merck.com/news/merck-foundation-launches-community-collaborative-for-reimagining-hiv-care-to-advance-access-to-high-quality-hiv-care-in-u-s-communities/" TargetMode="External"/><Relationship Id="rId11" Type="http://schemas.openxmlformats.org/officeDocument/2006/relationships/hyperlink" Target="https://finance.yahoo.com/healthcare/articles/merck-launches-hive-whole-health-104500622.html" TargetMode="External"/><Relationship Id="rId12" Type="http://schemas.openxmlformats.org/officeDocument/2006/relationships/hyperlink" Target="https://www.nmac.org/uscha/" TargetMode="External"/><Relationship Id="rId13" Type="http://schemas.openxmlformats.org/officeDocument/2006/relationships/hyperlink" Target="https://www.merck.com/news/merck-to-present-new-data-on-daily-weekly-and-monthly-options-across-its-hiv-treatment-and-prevention-pipeline-at-aids-2026/" TargetMode="External"/><Relationship Id="rId14" Type="http://schemas.openxmlformats.org/officeDocument/2006/relationships/hyperlink" Target="https://www.nmac.org/uscha/ce/" TargetMode="External"/><Relationship Id="rId15" Type="http://schemas.openxmlformats.org/officeDocument/2006/relationships/hyperlink" Target="https://www.merck.com/news/merck-evolves-human-health-operating-structure-to-support-portfolio-execu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