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Boy Culture at 20: Why This Queer Romance Still Resonates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Boy Culture, the sharp, sexually frank queer drama that first reached audiences through the 2006 Tribeca Film Festival. Twenty years on, its mix of wit, intimacy and emotional complication still feels distinctive, especially for anyone exploring influential gay cinema beyond the usual titles.</w:t>
      </w:r>
      <w:r/>
    </w:p>
    <w:p>
      <w:pPr>
        <w:pStyle w:val="Heading2"/>
      </w:pPr>
      <w:r>
        <w:t>Essential Takeaways</w:t>
      </w:r>
      <w:r/>
      <w:r/>
    </w:p>
    <w:p>
      <w:pPr>
        <w:pStyle w:val="ListBullet"/>
        <w:spacing w:line="240" w:lineRule="auto"/>
        <w:ind w:left="720"/>
      </w:pPr>
      <w:r/>
      <w:r>
        <w:rPr>
          <w:b/>
        </w:rPr>
        <w:t>A milestone anniversary:</w:t>
      </w:r>
      <w:r>
        <w:t xml:space="preserve"> Boy Culture first appeared on the festival circuit in 2006, before its wider release in 2007.</w:t>
      </w:r>
      <w:r/>
    </w:p>
    <w:p>
      <w:pPr>
        <w:pStyle w:val="ListBullet"/>
        <w:spacing w:line="240" w:lineRule="auto"/>
        <w:ind w:left="720"/>
      </w:pPr>
      <w:r/>
      <w:r>
        <w:rPr>
          <w:b/>
        </w:rPr>
        <w:t>A complicated central character:</w:t>
      </w:r>
      <w:r>
        <w:t xml:space="preserve"> X is a sex worker whose professional confidence contrasts with his difficulty accepting genuine intimacy.</w:t>
      </w:r>
      <w:r/>
    </w:p>
    <w:p>
      <w:pPr>
        <w:pStyle w:val="ListBullet"/>
        <w:spacing w:line="240" w:lineRule="auto"/>
        <w:ind w:left="720"/>
      </w:pPr>
      <w:r/>
      <w:r>
        <w:rPr>
          <w:b/>
        </w:rPr>
        <w:t>An unusual emotional triangle:</w:t>
      </w:r>
      <w:r>
        <w:t xml:space="preserve"> The story brings together X, his roommates Andrew and Joey, and an older client with his own agenda.</w:t>
      </w:r>
      <w:r/>
    </w:p>
    <w:p>
      <w:pPr>
        <w:pStyle w:val="ListBullet"/>
        <w:spacing w:line="240" w:lineRule="auto"/>
        <w:ind w:left="720"/>
      </w:pPr>
      <w:r/>
      <w:r>
        <w:rPr>
          <w:b/>
        </w:rPr>
        <w:t>Queer history matters:</w:t>
      </w:r>
      <w:r>
        <w:t xml:space="preserve"> The film connects contemporary desire with memories of gay life in earlier decades.</w:t>
      </w:r>
      <w:r/>
    </w:p>
    <w:p>
      <w:pPr>
        <w:pStyle w:val="ListBullet"/>
        <w:spacing w:line="240" w:lineRule="auto"/>
        <w:ind w:left="720"/>
      </w:pPr>
      <w:r/>
      <w:r>
        <w:rPr>
          <w:b/>
        </w:rPr>
        <w:t>Where to watch:</w:t>
      </w:r>
      <w:r>
        <w:t xml:space="preserve"> Boy Culture is currently available to stream on Dekkoo, which offers a seven-day trial for new subscribers.</w:t>
      </w:r>
      <w:r/>
      <w:r/>
    </w:p>
    <w:p>
      <w:pPr>
        <w:pStyle w:val="Heading2"/>
      </w:pPr>
      <w:r>
        <w:t>A low-key queer classic finds its audience again</w:t>
      </w:r>
      <w:r/>
    </w:p>
    <w:p>
      <w:r/>
      <w:r>
        <w:t>Some films announce their importance with a grand soundtrack and a sweeping final scene. Boy Culture does it more quietly, through dry confessions, awkward silences and the uneasy sensation of watching someone joke precisely because he doesn't want to feel too much.</w:t>
      </w:r>
      <w:r/>
    </w:p>
    <w:p>
      <w:r/>
      <w:r>
        <w:t xml:space="preserve">The film follows X, a sardonic sex worker whose carefully managed life becomes less secure when attraction, dependency and affection begin colliding. The premise sounds provocative, but its lasting appeal comes from the emotional mess underneath the erotic surface. According to the film's reference material, the story is adapted from Matt Rettenmund's novel and centres on the gap between selling intimacy and experiencing it. </w:t>
      </w:r>
      <w:hyperlink r:id="rId9">
        <w:r>
          <w:rPr>
            <w:color w:val="0000EE"/>
            <w:u w:val="single"/>
          </w:rPr>
          <w:t>[3]</w:t>
        </w:r>
      </w:hyperlink>
      <w:r/>
    </w:p>
    <w:p>
      <w:r/>
      <w:r>
        <w:t>That tension helped Boy Culture stand apart when it entered the festival circuit. Rather than presenting queer desire as either tragic or neatly romantic, it allowed its characters to be funny, selfish, vulnerable and occasionally infuriating. In other words, recognisable people, not polished symbols.</w:t>
      </w:r>
      <w:r/>
    </w:p>
    <w:p>
      <w:pPr>
        <w:pStyle w:val="Heading2"/>
      </w:pPr>
      <w:r>
        <w:t>The story's real subject is intimacy</w:t>
      </w:r>
      <w:r/>
    </w:p>
    <w:p>
      <w:r/>
      <w:r>
        <w:t>X's work gives him an apparent command of desire, but the film keeps questioning whether that control is real. He can perform confidence for clients, yet struggles when feelings arrive without a script, particularly around Andrew, his straight-ish housemate.</w:t>
      </w:r>
      <w:r/>
    </w:p>
    <w:p>
      <w:r/>
      <w:r>
        <w:t xml:space="preserve">Joey complicates the household further. Young, needy and living under X's roof, he brings an uncomfortable mixture of dependence and flirtation into the home. The result isn't a tidy love triangle so much as a pressure cooker, with each character wanting something the others may not be able to provide. Wikipedia's overview identifies this unstable domestic arrangement as a central part of the film's plot. </w:t>
      </w:r>
      <w:hyperlink r:id="rId9">
        <w:r>
          <w:rPr>
            <w:color w:val="0000EE"/>
            <w:u w:val="single"/>
          </w:rPr>
          <w:t>[3]</w:t>
        </w:r>
      </w:hyperlink>
      <w:r/>
    </w:p>
    <w:p>
      <w:r/>
      <w:r>
        <w:t>Then comes Gregory, an elderly client who says he intends to make X fall in love. His stories of queer desire in the 1930s widen the film's perspective, suggesting that today's supposedly modern dilemmas are connected to generations of secrecy, longing and survival.</w:t>
      </w:r>
      <w:r/>
    </w:p>
    <w:p>
      <w:pPr>
        <w:pStyle w:val="Heading2"/>
      </w:pPr>
      <w:r>
        <w:t>Why its festival journey mattered</w:t>
      </w:r>
      <w:r/>
    </w:p>
    <w:p>
      <w:r/>
      <w:r>
        <w:t>Boy Culture premiered at the Tribeca Film Festival in 2006 before travelling to major gay film festivals and earning strong critical attention. That route was important: specialist festivals gave queer films a place to find an audience at a time when mainstream distribution remained uneven.</w:t>
      </w:r>
      <w:r/>
    </w:p>
    <w:p>
      <w:r/>
      <w:r>
        <w:t>The response focused on the film's blend of intelligence, eroticism and humour. Contemporary coverage praised its writing, performances and refusal to flatten its characters into familiar types. Those qualities also helped it move beyond a single festival moment and reach viewers through its 2007 release.</w:t>
      </w:r>
      <w:r/>
    </w:p>
    <w:p>
      <w:r/>
      <w:r>
        <w:t xml:space="preserve">That broader journey fits a pattern seen across queer cinema. Films such as Brokeback Mountain have gained fresh attention through anniversary coverage, while other works have been reassessed as audiences revisit the history of LGBTQ+ representation. Out's retrospective on Brokeback Mountain shows how a film's cultural meaning can shift as the surrounding conversation changes. </w:t>
      </w:r>
      <w:hyperlink r:id="rId10">
        <w:r>
          <w:rPr>
            <w:color w:val="0000EE"/>
            <w:u w:val="single"/>
          </w:rPr>
          <w:t>[5]</w:t>
        </w:r>
      </w:hyperlink>
      <w:r/>
    </w:p>
    <w:p>
      <w:pPr>
        <w:pStyle w:val="Heading2"/>
      </w:pPr>
      <w:r>
        <w:t>Twenty years on, the awkwardness feels honest</w:t>
      </w:r>
      <w:r/>
    </w:p>
    <w:p>
      <w:r/>
      <w:r>
        <w:t>A modern viewer may notice that Boy Culture doesn't offer the slickness of newer streaming dramas. Its rhythms are more conversational, its characters less carefully packaged, and its sexual politics occasionally deliberately uncomfortable. But that rougher edge is part of the attraction.</w:t>
      </w:r>
      <w:r/>
    </w:p>
    <w:p>
      <w:r/>
      <w:r>
        <w:t>The film's humour keeps it from becoming solemn, while the emotional stakes stop it from feeling disposable. It understands that people can be generous and manipulative in the same afternoon, and that attraction rarely follows the sensible route. For viewers used to stories with clearly defined heroes and couples, X's evasions can be frustrating, but they're also the point.</w:t>
      </w:r>
      <w:r/>
    </w:p>
    <w:p>
      <w:r/>
      <w:r>
        <w:t xml:space="preserve">The anniversary also invites comparison with other films that became cultural touchstones over time. Stand by Me, for example, has remained visible through repeated reassessment of its themes and performances, proving that a film's afterlife often depends on what later audiences recognise in it. </w:t>
      </w:r>
      <w:hyperlink r:id="rId11">
        <w:r>
          <w:rPr>
            <w:color w:val="0000EE"/>
            <w:u w:val="single"/>
          </w:rPr>
          <w:t>[7]</w:t>
        </w:r>
      </w:hyperlink>
      <w:r/>
    </w:p>
    <w:p>
      <w:pPr>
        <w:pStyle w:val="Heading2"/>
      </w:pPr>
      <w:r>
        <w:t>How to watch Boy Culture now</w:t>
      </w:r>
      <w:r/>
    </w:p>
    <w:p>
      <w:r/>
      <w:r>
        <w:t>Boy Culture is available to stream on Dekkoo, with a seven-day free trial offered to new subscribers. That makes it relatively easy to approach as either a first watch or a return visit, especially for viewers building a personal map of queer cinema.</w:t>
      </w:r>
      <w:r/>
    </w:p>
    <w:p>
      <w:r/>
      <w:r>
        <w:t>If you're watching for the first time, it's worth giving the film room to establish its tone. The narration is arch, the relationships are tangled and the sexual material is frank, but the emotional movement is gradual. Think less conventional romance, more character study with a mischievous streak.</w:t>
      </w:r>
      <w:r/>
    </w:p>
    <w:p>
      <w:r/>
      <w:r>
        <w:t>For returning viewers, the most interesting question may be how the film's ideas land today. The technology and social landscape have changed, but the fear of being known too well remains stubbornly familiar. That's a quietly powerful reason to revisit it.</w:t>
      </w:r>
      <w:r/>
    </w:p>
    <w:p>
      <w:r/>
      <w:r>
        <w:t>Boy Culture proves that queer cinema doesn't need to be polished to stay alive in the memory.</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[3]</w:t>
        </w:r>
      </w:hyperlink>
      <w:r>
        <w:t xml:space="preserve">, </w:t>
      </w:r>
      <w:hyperlink r:id="rId11">
        <w:r>
          <w:rPr>
            <w:color w:val="0000EE"/>
            <w:u w:val="single"/>
          </w:rPr>
          <w:t>[7]</w:t>
        </w:r>
      </w:hyperlink>
      <w:r>
        <w:t xml:space="preserve">- Paragraph 4: </w:t>
      </w:r>
      <w:hyperlink r:id="rId12">
        <w:r>
          <w:rPr>
            <w:color w:val="0000EE"/>
            <w:u w:val="single"/>
          </w:rPr>
          <w:t>[1]</w:t>
        </w:r>
      </w:hyperlink>
      <w:r>
        <w:t xml:space="preserve">, </w:t>
      </w:r>
      <w:hyperlink r:id="rId13">
        <w:r>
          <w:rPr>
            <w:color w:val="0000EE"/>
            <w:u w:val="single"/>
          </w:rPr>
          <w:t>[2]</w:t>
        </w:r>
      </w:hyperlink>
      <w:r>
        <w:t xml:space="preserve">- Paragraph 5: </w:t>
      </w:r>
      <w:hyperlink r:id="rId9">
        <w:r>
          <w:rPr>
            <w:color w:val="0000EE"/>
            <w:u w:val="single"/>
          </w:rPr>
          <w:t>[3]</w:t>
        </w:r>
      </w:hyperlink>
      <w:r>
        <w:t xml:space="preserve">, </w:t>
      </w:r>
      <w:hyperlink r:id="rId10">
        <w:r>
          <w:rPr>
            <w:color w:val="0000EE"/>
            <w:u w:val="single"/>
          </w:rPr>
          <w:t>[5]</w:t>
        </w:r>
      </w:hyperlink>
      <w:r>
        <w:t xml:space="preserve">- Paragraph 6: </w:t>
      </w:r>
      <w:hyperlink r:id="rId12">
        <w:r>
          <w:rPr>
            <w:color w:val="0000EE"/>
            <w:u w:val="single"/>
          </w:rPr>
          <w:t>[1]</w:t>
        </w:r>
      </w:hyperlink>
      <w:r>
        <w:t xml:space="preserve">, </w:t>
      </w:r>
      <w:hyperlink r:id="rId9">
        <w:r>
          <w:rPr>
            <w:color w:val="0000EE"/>
            <w:u w:val="single"/>
          </w:rPr>
          <w:t>[3]</w:t>
        </w:r>
      </w:hyperlink>
      <w:r>
        <w:t xml:space="preserve">- Paragraph 7: </w:t>
      </w:r>
      <w:hyperlink r:id="rId13">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[3]</w:t>
        </w:r>
      </w:hyperlink>
      <w:r>
        <w:t xml:space="preserve">, </w:t>
      </w:r>
      <w:hyperlink r:id="rId11">
        <w:r>
          <w:rPr>
            <w:color w:val="0000EE"/>
            <w:u w:val="single"/>
          </w:rPr>
          <w:t>[7]</w:t>
        </w:r>
      </w:hyperlink>
      <w:r>
        <w:t xml:space="preserve">- Paragraph 9: </w:t>
      </w:r>
      <w:hyperlink r:id="rId12">
        <w:r>
          <w:rPr>
            <w:color w:val="0000EE"/>
            <w:u w:val="single"/>
          </w:rPr>
          <w:t>[1]</w:t>
        </w:r>
      </w:hyperlink>
      <w:r>
        <w:t xml:space="preserve">, </w:t>
      </w:r>
      <w:hyperlink r:id="rId13">
        <w:r>
          <w:rPr>
            <w:color w:val="0000EE"/>
            <w:u w:val="single"/>
          </w:rPr>
          <w:t>[2]</w:t>
        </w:r>
      </w:hyperlink>
      <w:r>
        <w:t xml:space="preserve">- Paragraph 10: </w:t>
      </w:r>
      <w:hyperlink r:id="rId12">
        <w:r>
          <w:rPr>
            <w:color w:val="0000EE"/>
            <w:u w:val="single"/>
          </w:rPr>
          <w:t>[1]</w:t>
        </w:r>
      </w:hyperlink>
      <w:r>
        <w:t xml:space="preserve">, </w:t>
      </w:r>
      <w:hyperlink r:id="rId9">
        <w:r>
          <w:rPr>
            <w:color w:val="0000EE"/>
            <w:u w:val="single"/>
          </w:rPr>
          <w:t>[3]</w:t>
        </w:r>
      </w:hyperlink>
      <w:r>
        <w:t xml:space="preserve">- Paragraph 11: </w:t>
      </w:r>
      <w:hyperlink r:id="rId10">
        <w:r>
          <w:rPr>
            <w:color w:val="0000EE"/>
            <w:u w:val="single"/>
          </w:rPr>
          <w:t>[5]</w:t>
        </w:r>
      </w:hyperlink>
      <w:r>
        <w:t xml:space="preserve">, </w:t>
      </w:r>
      <w:hyperlink r:id="rId11">
        <w:r>
          <w:rPr>
            <w:color w:val="0000EE"/>
            <w:u w:val="single"/>
          </w:rPr>
          <w:t>[7]</w:t>
        </w:r>
      </w:hyperlink>
      <w:r>
        <w:t xml:space="preserve">- Paragraph 12: </w:t>
      </w:r>
      <w:hyperlink r:id="rId12">
        <w:r>
          <w:rPr>
            <w:color w:val="0000EE"/>
            <w:u w:val="single"/>
          </w:rPr>
          <w:t>[1]</w:t>
        </w:r>
      </w:hyperlink>
      <w:r>
        <w:t xml:space="preserve">, </w:t>
      </w:r>
      <w:hyperlink r:id="rId13">
        <w:r>
          <w:rPr>
            <w:color w:val="0000EE"/>
            <w:u w:val="single"/>
          </w:rPr>
          <w:t>[2]</w:t>
        </w:r>
      </w:hyperlink>
      <w:r>
        <w:t xml:space="preserve">- Paragraph 13: </w:t>
      </w:r>
      <w:hyperlink r:id="rId12">
        <w:r>
          <w:rPr>
            <w:color w:val="0000EE"/>
            <w:u w:val="single"/>
          </w:rPr>
          <w:t>[1]</w:t>
        </w:r>
      </w:hyperlink>
      <w:r>
        <w:t xml:space="preserve">, </w:t>
      </w:r>
      <w:hyperlink r:id="rId9">
        <w:r>
          <w:rPr>
            <w:color w:val="0000EE"/>
            <w:u w:val="single"/>
          </w:rPr>
          <w:t>[3]</w:t>
        </w:r>
      </w:hyperlink>
      <w:r>
        <w:t xml:space="preserve">- Paragraph 14: </w:t>
      </w:r>
      <w:hyperlink r:id="rId13">
        <w:r>
          <w:rPr>
            <w:color w:val="0000EE"/>
            <w:u w:val="single"/>
          </w:rPr>
          <w:t>[2]</w:t>
        </w:r>
      </w:hyperlink>
      <w:r>
        <w:t xml:space="preserve">, </w:t>
      </w:r>
      <w:hyperlink r:id="rId9">
        <w:r>
          <w:rPr>
            <w:color w:val="0000EE"/>
            <w:u w:val="single"/>
          </w:rPr>
          <w:t>[3]</w:t>
        </w:r>
      </w:hyperlink>
      <w:r>
        <w:t xml:space="preserve">- Paragraph 15: </w:t>
      </w:r>
      <w:hyperlink r:id="rId12">
        <w:r>
          <w:rPr>
            <w:color w:val="0000EE"/>
            <w:u w:val="single"/>
          </w:rPr>
          <w:t>[1]</w:t>
        </w:r>
      </w:hyperlink>
      <w:r>
        <w:t xml:space="preserve">, </w:t>
      </w:r>
      <w:hyperlink r:id="rId10">
        <w:r>
          <w:rPr>
            <w:color w:val="0000EE"/>
            <w:u w:val="single"/>
          </w:rPr>
          <w:t>[5]</w:t>
        </w:r>
      </w:hyperlink>
      <w:r>
        <w:t xml:space="preserve">- Paragraph 16: </w:t>
      </w:r>
      <w:hyperlink r:id="rId12">
        <w:r>
          <w:rPr>
            <w:color w:val="0000EE"/>
            <w:u w:val="single"/>
          </w:rPr>
          <w:t>[1]</w:t>
        </w:r>
      </w:hyperlink>
      <w:r>
        <w:t xml:space="preserve">,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https://therandyreport.com/20-years-since-premiere-of-boy-culture/?utm_source=rss&amp;utm_medium=rss&amp;utm_campaign=20-years-since-premiere-of-boy-culture</w:t>
        </w:r>
      </w:hyperlink>
      <w:r>
        <w:t xml:space="preserve"> - Please view link - unable to able to access data</w:t>
      </w:r>
      <w:r/>
    </w:p>
    <w:p>
      <w:pPr>
        <w:pStyle w:val="ListNumber"/>
        <w:spacing w:line="240" w:lineRule="auto"/>
        <w:ind w:left="720"/>
      </w:pPr>
      <w:r/>
      <w:hyperlink r:id="rId13">
        <w:r>
          <w:rPr>
            <w:color w:val="0000EE"/>
            <w:u w:val="single"/>
          </w:rPr>
          <w:t>https://www.boyculture.com/p/try-to-keep-up-a-20th-anniversary</w:t>
        </w:r>
      </w:hyperlink>
      <w:r>
        <w:t xml:space="preserve"> - This article provides an oral history of the film 'Boy Culture' on its 20th anniversary, featuring insights from the cast and creative team. It discusses the film's casting choices, including the decision to cast Darryl Stephens as Andrew, a character originally written as white, and the challenges faced during production. The piece also highlights the film's impact on LGBTQ cinema and its enduring relevance.</w:t>
      </w:r>
      <w:r/>
    </w:p>
    <w:p>
      <w:pPr>
        <w:pStyle w:val="ListNumber"/>
        <w:spacing w:line="240" w:lineRule="auto"/>
        <w:ind w:left="720"/>
      </w:pPr>
      <w:r/>
      <w:hyperlink r:id="rId9">
        <w:r>
          <w:rPr>
            <w:color w:val="0000EE"/>
            <w:u w:val="single"/>
          </w:rPr>
          <w:t>https://en.wikipedia.org/wiki/Boy_Culture</w:t>
        </w:r>
      </w:hyperlink>
      <w:r>
        <w:t xml:space="preserve"> - The Wikipedia page for 'Boy Culture' offers comprehensive information about the 2006 American romantic drama film directed by Q. Allan Brocka. It details the film's plot, cast, production, and release history, including its world premiere at the London Lesbian and Gay Film Festival in 2006 and its limited theatrical release in the United States in 2007. The page also covers the film's reception and its status as a significant work in LGBTQ cinema.</w:t>
      </w:r>
      <w:r/>
    </w:p>
    <w:p>
      <w:pPr>
        <w:pStyle w:val="ListNumber"/>
        <w:spacing w:line="240" w:lineRule="auto"/>
        <w:ind w:left="720"/>
      </w:pPr>
      <w:r/>
      <w:hyperlink r:id="rId14">
        <w:r>
          <w:rPr>
            <w:color w:val="0000EE"/>
            <w:u w:val="single"/>
          </w:rPr>
          <w:t>https://www.showtimes.com/movies/et-the-extra-terrestrial-the-20th-anniversary-3620/</w:t>
        </w:r>
      </w:hyperlink>
      <w:r>
        <w:t xml:space="preserve"> - This page provides information about the 20th anniversary re-release of the classic 1982 film 'E.T. The Extra-Terrestrial'. It includes a synopsis of the film, details about the cast and crew, and information about the re-release, which was remastered in 4K and featured bonus commentary by director Steven Spielberg. The page also offers links to trailers and photos related to the film.</w:t>
      </w:r>
      <w:r/>
    </w:p>
    <w:p>
      <w:pPr>
        <w:pStyle w:val="ListNumber"/>
        <w:spacing w:line="240" w:lineRule="auto"/>
        <w:ind w:left="720"/>
      </w:pPr>
      <w:r/>
      <w:hyperlink r:id="rId10">
        <w:r>
          <w:rPr>
            <w:color w:val="0000EE"/>
            <w:u w:val="single"/>
          </w:rPr>
          <w:t>https://www.out.com/film/brokeback-mountain-20-years-anniversary</w:t>
        </w:r>
      </w:hyperlink>
      <w:r>
        <w:t xml:space="preserve"> - This article discusses the 20th anniversary of the film 'Brokeback Mountain', highlighting its impact on LGBTQ cinema and its cultural significance. It mentions the film's return to theaters for special screenings and reflects on its enduring relevance and influence over the past two decades.</w:t>
      </w:r>
      <w:r/>
    </w:p>
    <w:p>
      <w:pPr>
        <w:pStyle w:val="ListNumber"/>
        <w:spacing w:line="240" w:lineRule="auto"/>
        <w:ind w:left="720"/>
      </w:pPr>
      <w:r/>
      <w:hyperlink r:id="rId15">
        <w:r>
          <w:rPr>
            <w:color w:val="0000EE"/>
            <w:u w:val="single"/>
          </w:rPr>
          <w:t>https://www.pbs.org/wnet/americanmasters/pearl-jam-twenty-about-the-documentary-film/1860/</w:t>
        </w:r>
      </w:hyperlink>
      <w:r>
        <w:t xml:space="preserve"> - This page provides information about the documentary film 'Pearl Jam Twenty', directed by Cameron Crowe. The film offers an intimate look into the band's journey over two decades, featuring never-before-seen footage and recent interviews. It premiered on PBS as part of the 'American Masters' series and provides insights into the band's history and impact on the music industry.</w:t>
      </w:r>
      <w:r/>
    </w:p>
    <w:p>
      <w:pPr>
        <w:pStyle w:val="ListNumber"/>
        <w:spacing w:line="240" w:lineRule="auto"/>
        <w:ind w:left="720"/>
      </w:pPr>
      <w:r/>
      <w:hyperlink r:id="rId11">
        <w:r>
          <w:rPr>
            <w:color w:val="0000EE"/>
            <w:u w:val="single"/>
          </w:rPr>
          <w:t>https://en.wikipedia.org/wiki/Stand_by_Me_(film)</w:t>
        </w:r>
      </w:hyperlink>
      <w:r>
        <w:t xml:space="preserve"> - The Wikipedia page for 'Stand by Me' provides detailed information about the 1986 film directed by Rob Reiner. It includes the film's plot, cast, production details, and its reception. The page also covers the film's 40th anniversary re-release in 2026, highlighting its enduring popularity and cultural significance over the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Boy_Culture" TargetMode="External"/><Relationship Id="rId10" Type="http://schemas.openxmlformats.org/officeDocument/2006/relationships/hyperlink" Target="https://www.out.com/film/brokeback-mountain-20-years-anniversary" TargetMode="External"/><Relationship Id="rId11" Type="http://schemas.openxmlformats.org/officeDocument/2006/relationships/hyperlink" Target="https://en.wikipedia.org/wiki/Stand_by_Me_(film)" TargetMode="External"/><Relationship Id="rId12" Type="http://schemas.openxmlformats.org/officeDocument/2006/relationships/hyperlink" Target="https://therandyreport.com/20-years-since-premiere-of-boy-culture/?utm_source=rss&amp;utm_medium=rss&amp;utm_campaign=20-years-since-premiere-of-boy-culture" TargetMode="External"/><Relationship Id="rId13" Type="http://schemas.openxmlformats.org/officeDocument/2006/relationships/hyperlink" Target="https://www.boyculture.com/p/try-to-keep-up-a-20th-anniversary" TargetMode="External"/><Relationship Id="rId14" Type="http://schemas.openxmlformats.org/officeDocument/2006/relationships/hyperlink" Target="https://www.showtimes.com/movies/et-the-extra-terrestrial-the-20th-anniversary-3620/" TargetMode="External"/><Relationship Id="rId15" Type="http://schemas.openxmlformats.org/officeDocument/2006/relationships/hyperlink" Target="https://www.pbs.org/wnet/americanmasters/pearl-jam-twenty-about-the-documentary-film/18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