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 Crackdown Signals a Wider Pressure Campaign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Turkey have revived a sweeping crackdown on LGBT people, protesters and rights organisations, with dozens detained in Ankara and online platforms facing pressure. The campaign matters beyond the immediate arrests: activists warn it could deepen censorship, weaken civil society and redirect public anger away from Turkey's painful cost-of-living crisis.</w:t>
      </w:r>
      <w:r/>
    </w:p>
    <w:p>
      <w:pPr>
        <w:pStyle w:val="Heading2"/>
      </w:pPr>
      <w:r>
        <w:t>Essential Takeaways</w:t>
      </w:r>
      <w:r/>
      <w:r/>
    </w:p>
    <w:p>
      <w:pPr>
        <w:pStyle w:val="ListBullet"/>
        <w:spacing w:line="240" w:lineRule="auto"/>
        <w:ind w:left="720"/>
      </w:pPr>
      <w:r/>
      <w:r>
        <w:rPr>
          <w:b/>
        </w:rPr>
        <w:t>At least 200 detained:</w:t>
      </w:r>
      <w:r>
        <w:t xml:space="preserve"> Around half were reportedly released, while others remained under investigation.</w:t>
      </w:r>
      <w:r/>
    </w:p>
    <w:p>
      <w:pPr>
        <w:pStyle w:val="ListBullet"/>
        <w:spacing w:line="240" w:lineRule="auto"/>
        <w:ind w:left="720"/>
      </w:pPr>
      <w:r/>
      <w:r>
        <w:rPr>
          <w:b/>
        </w:rPr>
        <w:t>Protesters targeted too:</w:t>
      </w:r>
      <w:r>
        <w:t xml:space="preserve"> Riot police moved against demonstrators before a planned Ankara gathering could begin.</w:t>
      </w:r>
      <w:r/>
    </w:p>
    <w:p>
      <w:pPr>
        <w:pStyle w:val="ListBullet"/>
        <w:spacing w:line="240" w:lineRule="auto"/>
        <w:ind w:left="720"/>
      </w:pPr>
      <w:r/>
      <w:r>
        <w:rPr>
          <w:b/>
        </w:rPr>
        <w:t>Media pressure is growing:</w:t>
      </w:r>
      <w:r>
        <w:t xml:space="preserve"> Websites and social accounts documenting the arrests have faced blocking or fresh investigations.</w:t>
      </w:r>
      <w:r/>
    </w:p>
    <w:p>
      <w:pPr>
        <w:pStyle w:val="ListBullet"/>
        <w:spacing w:line="240" w:lineRule="auto"/>
        <w:ind w:left="720"/>
      </w:pPr>
      <w:r/>
      <w:r>
        <w:rPr>
          <w:b/>
        </w:rPr>
        <w:t>The official justification:</w:t>
      </w:r>
      <w:r>
        <w:t xml:space="preserve"> The operation is framed around protecting children, families and social order.</w:t>
      </w:r>
      <w:r/>
    </w:p>
    <w:p>
      <w:pPr>
        <w:pStyle w:val="ListBullet"/>
        <w:spacing w:line="240" w:lineRule="auto"/>
        <w:ind w:left="720"/>
      </w:pPr>
      <w:r/>
      <w:r>
        <w:rPr>
          <w:b/>
        </w:rPr>
        <w:t>Rights groups see a wider threat:</w:t>
      </w:r>
      <w:r>
        <w:t xml:space="preserve"> Funding networks and pro-democracy organisations could also come under scrutiny.</w:t>
      </w:r>
      <w:r/>
      <w:r/>
    </w:p>
    <w:p>
      <w:pPr>
        <w:pStyle w:val="Heading2"/>
      </w:pPr>
      <w:r>
        <w:t>The crackdown is spreading beyond LGBT groups</w:t>
      </w:r>
      <w:r/>
    </w:p>
    <w:p>
      <w:r/>
      <w:r>
        <w:t>The most striking feature of the latest operation isn't simply the number of arrests. It's the breadth of the pressure campaign, which has reached activists, demonstrators, journalists and civil society organisations.</w:t>
      </w:r>
      <w:r/>
    </w:p>
    <w:p>
      <w:r/>
      <w:r>
        <w:t>According to Turkey Recap, the arrests began early on Sunday under a nationwide operation called "My Family is Safe". Homosexuality isn't illegal in Turkey, but authorities have reportedly used allegations including prostitution, drug offences and distributing obscene material to detain LGBT rights campaigners. Reports by Kaos GL have documented a broader pattern of discriminatory and hateful attacks against LGBT people in the country.</w:t>
      </w:r>
      <w:r/>
    </w:p>
    <w:p>
      <w:r/>
      <w:r>
        <w:t>In Ankara, protesters attempting to gather were met by a heavy police presence. The scene, described as a sudden swoop by riot police, underlined how quickly a rights issue can become a public-order operation. For people watching from the pavement, it was a chilly reminder that even peaceful solidarity can now carry real risk.</w:t>
      </w:r>
      <w:r/>
    </w:p>
    <w:p>
      <w:pPr>
        <w:pStyle w:val="Heading2"/>
      </w:pPr>
      <w:r>
        <w:t>A family-values message with political force</w:t>
      </w:r>
      <w:r/>
    </w:p>
    <w:p>
      <w:r/>
      <w:r>
        <w:t>Justice Minister Akın Gürlek has presented the campaign as a defence of children, family life and social order. That language has become increasingly prominent in government-aligned media, where reports have focused on alleged foreign funding and supposed psychological dangers linked to LGBT visibility.</w:t>
      </w:r>
      <w:r/>
    </w:p>
    <w:p>
      <w:r/>
      <w:r>
        <w:t>The Jerusalem Post has reported on the broader political environment surrounding Turkey's LGBT crackdown, including official rhetoric that casts LGBT rights as an imported threat. Israel Hayom has also described arrests and raids as part of a widening campaign against LGBT communities and their supporters.</w:t>
      </w:r>
      <w:r/>
    </w:p>
    <w:p>
      <w:r/>
      <w:r>
        <w:t>Critics argue that this framing does more than set a social agenda. Labour Party MP Sevda Karaca told Turkey Recap that it encourages people to blame a supposed cultural enemy while avoiding harder questions about high rents, insecure work, low wages and the cost of raising children. It's an old political trick, but it remains effective: make the culture war louder and the household budget can disappear from the conversation.</w:t>
      </w:r>
      <w:r/>
    </w:p>
    <w:p>
      <w:pPr>
        <w:pStyle w:val="Heading2"/>
      </w:pPr>
      <w:r>
        <w:t>Why the timing matters for Turkey's opposition</w:t>
      </w:r>
      <w:r/>
    </w:p>
    <w:p>
      <w:r/>
      <w:r>
        <w:t>The operation arrives as Turkey's opposition remains under intense strain. Pressure on Istanbul Mayor Ekrem Imamoglu, including a political ban reported in the wider coverage, has sharpened concerns about whether elected opposition figures can compete on equal terms.</w:t>
      </w:r>
      <w:r/>
    </w:p>
    <w:p>
      <w:r/>
      <w:r>
        <w:t>Associated Press reporting has tracked the continuing legal and political pressure surrounding Turkey's opposition, while the Jerusalem Post has covered the broader contest between President Recep Tayyip Erdogan's government and its challengers. Against that backdrop, the LGBT crackdown looks less like an isolated policy dispute and more like one strand of a wider governing strategy.</w:t>
      </w:r>
      <w:r/>
    </w:p>
    <w:p>
      <w:r/>
      <w:r>
        <w:t>That doesn't mean every detention is centrally choreographed for the same purpose. But it does mean the consequences are likely to travel. When activists are silenced, journalists are blocked and opposition voices are forced to spend their energy responding to arrests, public debate becomes narrower and more defensive.</w:t>
      </w:r>
      <w:r/>
    </w:p>
    <w:p>
      <w:pPr>
        <w:pStyle w:val="Heading2"/>
      </w:pPr>
      <w:r>
        <w:t>Civil society could be the next target</w:t>
      </w:r>
      <w:r/>
    </w:p>
    <w:p>
      <w:r/>
      <w:r>
        <w:t>One of the most worrying details is the focus on organisations that fund or support LGBT rights work. Pro-government media have reportedly highlighted international donors, raising fears that scrutiny could spread to independent newsrooms, charities and other organisations whose finances overlap with the same networks.</w:t>
      </w:r>
      <w:r/>
    </w:p>
    <w:p>
      <w:r/>
      <w:r>
        <w:t>Kaos GL's reporting on discriminatory attacks helps place that concern in context. The risk isn't only that a particular group loses access to a website or faces an investigation. It's that smaller organisations begin censoring themselves before authorities even need to intervene. That quieter effect can be more powerful than a dramatic raid.</w:t>
      </w:r>
      <w:r/>
    </w:p>
    <w:p>
      <w:r/>
      <w:r>
        <w:t>Rights officials have challenged the government's legal reasoning. Michael O'Flaherty, the Council of Europe's commissioner for human rights, said that references to family values or child protection alone cannot justify restrictions on fundamental rights, according to Turkey Recap. The point is straightforward, even if the political debate isn't: protecting children can't become a blank cheque for suppressing adults.</w:t>
      </w:r>
      <w:r/>
    </w:p>
    <w:p>
      <w:pPr>
        <w:pStyle w:val="Heading2"/>
      </w:pPr>
      <w:r>
        <w:t>What happens next?</w:t>
      </w:r>
      <w:r/>
    </w:p>
    <w:p>
      <w:r/>
      <w:r>
        <w:t>The immediate outlook is likely to depend on whether the arrests remain a short operation or become a recurring enforcement model. Previous reporting by the Jerusalem Post and Israel Hayom suggests that raids, detentions and hostile public messaging have already become familiar tools in Turkey's treatment of LGBT communities.</w:t>
      </w:r>
      <w:r/>
    </w:p>
    <w:p>
      <w:r/>
      <w:r>
        <w:t>For activists, the practical advice is grim but clear: document arrests carefully, seek legal support quickly and avoid assuming that online visibility offers safety. Organisations will also need to review digital security, funding arrangements and emergency communication plans. None of that should be necessary in a rights-respecting democracy, but preparation matters when the rules feel deliberately elastic.</w:t>
      </w:r>
      <w:r/>
    </w:p>
    <w:p>
      <w:r/>
      <w:r>
        <w:t>The deeper test will be whether other groups stand alongside LGBT people or retreat into silence. As Karaca warned in comments to Turkey Recap, repression succeeds not only when people are arrested, but when neighbours stop defending one another. That may be the campaign's most consequential aim, whether or not officials say so publicly.</w:t>
      </w:r>
      <w:r/>
    </w:p>
    <w:p>
      <w:r/>
      <w:r>
        <w:t>The crackdown is therefore about more than one community or one week of arrests. It's a test of how much public space remains for dissent in Turkey.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[4]</w:t>
        </w:r>
      </w:hyperlink>
      <w:r>
        <w:t xml:space="preserve">, </w:t>
      </w:r>
      <w:hyperlink r:id="rId11">
        <w:r>
          <w:rPr>
            <w:color w:val="0000EE"/>
            <w:u w:val="single"/>
          </w:rPr>
          <w:t>[6]</w:t>
        </w:r>
      </w:hyperlink>
      <w:r>
        <w:t xml:space="preserve">- Paragraph 4: </w:t>
      </w:r>
      <w:hyperlink r:id="rId10">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[2]</w:t>
        </w:r>
      </w:hyperlink>
      <w:r>
        <w:t xml:space="preserve">, </w:t>
      </w:r>
      <w:hyperlink r:id="rId14">
        <w:r>
          <w:rPr>
            <w:color w:val="0000EE"/>
            <w:u w:val="single"/>
          </w:rPr>
          <w:t>[4]</w:t>
        </w:r>
      </w:hyperlink>
      <w:r>
        <w:t xml:space="preserve">- Paragraph 6: </w:t>
      </w:r>
      <w:hyperlink r:id="rId13">
        <w:r>
          <w:rPr>
            <w:color w:val="0000EE"/>
            <w:u w:val="single"/>
          </w:rPr>
          <w:t>[3]</w:t>
        </w:r>
      </w:hyperlink>
      <w:r>
        <w:t xml:space="preserve">, </w:t>
      </w:r>
      <w:hyperlink r:id="rId10">
        <w:r>
          <w:rPr>
            <w:color w:val="0000EE"/>
            <w:u w:val="single"/>
          </w:rPr>
          <w:t>[5]</w:t>
        </w:r>
      </w:hyperlink>
      <w:r>
        <w:t xml:space="preserve">- Paragraph 7: </w:t>
      </w:r>
      <w:hyperlink r:id="rId14">
        <w:r>
          <w:rPr>
            <w:color w:val="0000EE"/>
            <w:u w:val="single"/>
          </w:rPr>
          <w:t>[4]</w:t>
        </w:r>
      </w:hyperlink>
      <w:r>
        <w:t xml:space="preserve">, </w:t>
      </w:r>
      <w:hyperlink r:id="rId11">
        <w:r>
          <w:rPr>
            <w:color w:val="0000EE"/>
            <w:u w:val="single"/>
          </w:rPr>
          <w:t>[6]</w:t>
        </w:r>
      </w:hyperlink>
      <w:r>
        <w:t xml:space="preserve">- Paragraph 8: </w:t>
      </w:r>
      <w:hyperlink r:id="rId10">
        <w:r>
          <w:rPr>
            <w:color w:val="0000EE"/>
            <w:u w:val="single"/>
          </w:rPr>
          <w:t>[5]</w:t>
        </w:r>
      </w:hyperlink>
      <w:r>
        <w:t xml:space="preserve">, </w:t>
      </w:r>
      <w:hyperlink r:id="rId15">
        <w:r>
          <w:rPr>
            <w:color w:val="0000EE"/>
            <w:u w:val="single"/>
          </w:rPr>
          <w:t>[7]</w:t>
        </w:r>
      </w:hyperlink>
      <w:r>
        <w:t xml:space="preserve">- Paragraph 9: </w:t>
      </w:r>
      <w:hyperlink r:id="rId12">
        <w:r>
          <w:rPr>
            <w:color w:val="0000EE"/>
            <w:u w:val="single"/>
          </w:rPr>
          <w:t>[2]</w:t>
        </w:r>
      </w:hyperlink>
      <w:r>
        <w:t xml:space="preserve">, </w:t>
      </w:r>
      <w:hyperlink r:id="rId13">
        <w:r>
          <w:rPr>
            <w:color w:val="0000EE"/>
            <w:u w:val="single"/>
          </w:rPr>
          <w:t>[3]</w:t>
        </w:r>
      </w:hyperlink>
      <w:r>
        <w:t xml:space="preserve">- Paragraph 10: </w:t>
      </w:r>
      <w:hyperlink r:id="rId14">
        <w:r>
          <w:rPr>
            <w:color w:val="0000EE"/>
            <w:u w:val="single"/>
          </w:rPr>
          <w:t>[4]</w:t>
        </w:r>
      </w:hyperlink>
      <w:r>
        <w:t xml:space="preserve">, </w:t>
      </w:r>
      <w:hyperlink r:id="rId11">
        <w:r>
          <w:rPr>
            <w:color w:val="0000EE"/>
            <w:u w:val="single"/>
          </w:rPr>
          <w:t>[6]</w:t>
        </w:r>
      </w:hyperlink>
      <w:r>
        <w:t xml:space="preserve">- Paragraph 11: </w:t>
      </w:r>
      <w:hyperlink r:id="rId10">
        <w:r>
          <w:rPr>
            <w:color w:val="0000EE"/>
            <w:u w:val="single"/>
          </w:rPr>
          <w:t>[5]</w:t>
        </w:r>
      </w:hyperlink>
      <w:r>
        <w:t xml:space="preserve">, </w:t>
      </w:r>
      <w:hyperlink r:id="rId15">
        <w:r>
          <w:rPr>
            <w:color w:val="0000EE"/>
            <w:u w:val="single"/>
          </w:rPr>
          <w:t>[7]</w:t>
        </w:r>
      </w:hyperlink>
      <w:r>
        <w:t xml:space="preserve">- Paragraph 12: </w:t>
      </w:r>
      <w:hyperlink r:id="rId12">
        <w:r>
          <w:rPr>
            <w:color w:val="0000EE"/>
            <w:u w:val="single"/>
          </w:rPr>
          <w:t>[2]</w:t>
        </w:r>
      </w:hyperlink>
      <w:r>
        <w:t xml:space="preserve">, </w:t>
      </w:r>
      <w:hyperlink r:id="rId14">
        <w:r>
          <w:rPr>
            <w:color w:val="0000EE"/>
            <w:u w:val="single"/>
          </w:rPr>
          <w:t>[4]</w:t>
        </w:r>
      </w:hyperlink>
      <w:r>
        <w:t xml:space="preserve">- Paragraph 13: </w:t>
      </w:r>
      <w:hyperlink r:id="rId13">
        <w:r>
          <w:rPr>
            <w:color w:val="0000EE"/>
            <w:u w:val="single"/>
          </w:rPr>
          <w:t>[3]</w:t>
        </w:r>
      </w:hyperlink>
      <w:r>
        <w:t xml:space="preserve">, </w:t>
      </w:r>
      <w:hyperlink r:id="rId10">
        <w:r>
          <w:rPr>
            <w:color w:val="0000EE"/>
            <w:u w:val="single"/>
          </w:rPr>
          <w:t>[5]</w:t>
        </w:r>
      </w:hyperlink>
      <w:r>
        <w:t xml:space="preserve">- Paragraph 14: </w:t>
      </w:r>
      <w:hyperlink r:id="rId11">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https://www.turkeyrecap.com/p/jailer-swift</w:t>
        </w:r>
      </w:hyperlink>
      <w:r>
        <w:t xml:space="preserve"> - Please view link - unable to able to access data</w:t>
      </w:r>
      <w:r/>
    </w:p>
    <w:p>
      <w:pPr>
        <w:pStyle w:val="ListNumber"/>
        <w:spacing w:line="240" w:lineRule="auto"/>
        <w:ind w:left="720"/>
      </w:pPr>
      <w:r/>
      <w:hyperlink r:id="rId12">
        <w:r>
          <w:rPr>
            <w:color w:val="0000EE"/>
            <w:u w:val="single"/>
          </w:rPr>
          <w:t>https://apnews.com/article/c782f5318613126fe072d29133e6bf5d</w:t>
        </w:r>
      </w:hyperlink>
      <w:r>
        <w:t xml:space="preserve"> - Turkish authorities have intensified their crackdown on LGBTQ+ and HIV support groups, conducting coordinated raids across major cities including Istanbul, Ankara, and Izmir. Justice Minister Akin Gurlek stated that the operation, named 'My Family is Safe,' aims to protect children and family values, involving 162 suspects, nine associations, and 13 businesses. Critics, such as the Human Rights Association, condemn the raids as politically motivated efforts to suppress civil society under the guise of maintaining public order. The government has previously banned Istanbul Pride events since 2015 and denied docking rights to an LGBTQ+ cruise ship. (</w:t>
      </w:r>
      <w:hyperlink r:id="rId16">
        <w:r>
          <w:rPr>
            <w:color w:val="0000EE"/>
            <w:u w:val="single"/>
          </w:rPr>
          <w:t>apnews.com</w:t>
        </w:r>
      </w:hyperlink>
      <w:r>
        <w:t>)</w:t>
      </w:r>
      <w:r/>
    </w:p>
    <w:p>
      <w:pPr>
        <w:pStyle w:val="ListNumber"/>
        <w:spacing w:line="240" w:lineRule="auto"/>
        <w:ind w:left="720"/>
      </w:pPr>
      <w:r/>
      <w:hyperlink r:id="rId13">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w:t>
      </w:r>
      <w:hyperlink r:id="rId17">
        <w:r>
          <w:rPr>
            <w:color w:val="0000EE"/>
            <w:u w:val="single"/>
          </w:rPr>
          <w:t>apnews.com</w:t>
        </w:r>
      </w:hyperlink>
      <w:r>
        <w:t>)</w:t>
      </w:r>
      <w:r/>
    </w:p>
    <w:p>
      <w:pPr>
        <w:pStyle w:val="ListNumber"/>
        <w:spacing w:line="240" w:lineRule="auto"/>
        <w:ind w:left="720"/>
      </w:pPr>
      <w:r/>
      <w:hyperlink r:id="rId14">
        <w:r>
          <w:rPr>
            <w:color w:val="0000EE"/>
            <w:u w:val="single"/>
          </w:rPr>
          <w:t>https://www.jpost.com/middle-east/article-901492</w:t>
        </w:r>
      </w:hyperlink>
      <w:r>
        <w:t xml:space="preserve"> - Experts suggest that Turkey's recent crackdown on LGBTQ+ groups is rooted in President Recep Tayyip Erdogan's conservative religious agenda. The government's actions, including detaining over 50 people at a banned Istanbul Pride event and denying docking permission to an LGBTQ+ cruise, are seen as part of a broader strategy to consolidate support among nationalist and conservative constituencies. This approach has intensified anti-LGBTQ+ rhetoric and actions, raising concerns about the protection of minority rights in Turkey. (</w:t>
      </w:r>
      <w:hyperlink r:id="rId18">
        <w:r>
          <w:rPr>
            <w:color w:val="0000EE"/>
            <w:u w:val="single"/>
          </w:rPr>
          <w:t>jpost.com</w:t>
        </w:r>
      </w:hyperlink>
      <w:r>
        <w:t>)</w:t>
      </w:r>
      <w:r/>
    </w:p>
    <w:p>
      <w:pPr>
        <w:pStyle w:val="ListNumber"/>
        <w:spacing w:line="240" w:lineRule="auto"/>
        <w:ind w:left="720"/>
      </w:pPr>
      <w:r/>
      <w:hyperlink r:id="rId10">
        <w:r>
          <w:rPr>
            <w:color w:val="0000EE"/>
            <w:u w:val="single"/>
          </w:rPr>
          <w:t>https://kaosgl.org/en/single-news/hrft-s-report-on-discriminatory-racist-lgbti-phobic-and-hateful-attacks</w:t>
        </w:r>
      </w:hyperlink>
      <w:r>
        <w:t xml:space="preserve"> - The Human Rights Foundation of Turkey (HRFT) reported at least 72 incidents of discriminatory, racist, LGBTI+ phobic, and hate-fueled attacks in the first eight months of 2024. Among these, 29 targeted refugees, 13 were aimed at Kurds, and 12 specifically targeted LGBTI+ individuals. The report highlights various forms of violence, including attacks on Pride Week events and the targeting of religious and ethnic minority groups, indicating a concerning trend of rising intolerance and hate crimes in the country. (</w:t>
      </w:r>
      <w:hyperlink r:id="rId19">
        <w:r>
          <w:rPr>
            <w:color w:val="0000EE"/>
            <w:u w:val="single"/>
          </w:rPr>
          <w:t>kaosgl.org</w:t>
        </w:r>
      </w:hyperlink>
      <w:r>
        <w:t>)</w:t>
      </w:r>
      <w:r/>
    </w:p>
    <w:p>
      <w:pPr>
        <w:pStyle w:val="ListNumber"/>
        <w:spacing w:line="240" w:lineRule="auto"/>
        <w:ind w:left="720"/>
      </w:pPr>
      <w:r/>
      <w:hyperlink r:id="rId11">
        <w:r>
          <w:rPr>
            <w:color w:val="0000EE"/>
            <w:u w:val="single"/>
          </w:rPr>
          <w:t>https://www.israelhayom.com/2026/09/17/turkey-lgbtq-crackdown-arrests-raids/</w:t>
        </w:r>
      </w:hyperlink>
      <w:r>
        <w:t xml:space="preserve"> - Turkish police conducted coordinated raids before dawn on Sunday, targeting the offices of LGBTQ+ rights organizations and HIV-advocacy groups across five cities, including Istanbul, Ankara, Izmir, Aydın, and Mersin. Authorities justified the operation under obscenity laws, claiming it was meant to shield families. Human Rights Watch's Emma Sinclair-Webb described the scale of the operation as aggressive, raising concerns about the suppression of civil society and minority rights in Turkey. (</w:t>
      </w:r>
      <w:hyperlink r:id="rId20">
        <w:r>
          <w:rPr>
            <w:color w:val="0000EE"/>
            <w:u w:val="single"/>
          </w:rPr>
          <w:t>israelhayom.com</w:t>
        </w:r>
      </w:hyperlink>
      <w:r>
        <w:t>)</w:t>
      </w:r>
      <w:r/>
    </w:p>
    <w:p>
      <w:pPr>
        <w:pStyle w:val="ListNumber"/>
        <w:spacing w:line="240" w:lineRule="auto"/>
        <w:ind w:left="720"/>
      </w:pPr>
      <w:r/>
      <w:hyperlink r:id="rId15">
        <w:r>
          <w:rPr>
            <w:color w:val="0000EE"/>
            <w:u w:val="single"/>
          </w:rPr>
          <w:t>https://www.jpost.com/middle-east/article-808510</w:t>
        </w:r>
      </w:hyperlink>
      <w:r>
        <w:t xml:space="preserve"> - Turkish authorities shut down a previously banned LGBTQ+ pride event in Istanbul, leading to the arrest of at least 15 people. The annual June march, which takes place in cities across the globe, is rare in predominantly Islamic countries. The Istanbul Governor’s Office issued a warning to organizers and participants that pride would not be permitted, reflecting the government's ongoing suppression of LGBTQ+ rights and events. (</w:t>
      </w:r>
      <w:hyperlink r:id="rId21">
        <w:r>
          <w:rPr>
            <w:color w:val="0000EE"/>
            <w:u w:val="single"/>
          </w:rPr>
          <w:t>jpost.com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rkeyrecap.com/p/jailer-swift" TargetMode="External"/><Relationship Id="rId10" Type="http://schemas.openxmlformats.org/officeDocument/2006/relationships/hyperlink" Target="https://kaosgl.org/en/single-news/hrft-s-report-on-discriminatory-racist-lgbti-phobic-and-hateful-attacks" TargetMode="External"/><Relationship Id="rId11" Type="http://schemas.openxmlformats.org/officeDocument/2006/relationships/hyperlink" Target="https://www.israelhayom.com/2026/09/17/turkey-lgbtq-crackdown-arrests-raids/" TargetMode="External"/><Relationship Id="rId12" Type="http://schemas.openxmlformats.org/officeDocument/2006/relationships/hyperlink" Target="https://apnews.com/article/c782f5318613126fe072d29133e6bf5d" TargetMode="External"/><Relationship Id="rId13" Type="http://schemas.openxmlformats.org/officeDocument/2006/relationships/hyperlink" Target="https://apnews.com/article/ac345b51d7594f7552ae52fd0e32a041" TargetMode="External"/><Relationship Id="rId14" Type="http://schemas.openxmlformats.org/officeDocument/2006/relationships/hyperlink" Target="https://www.jpost.com/middle-east/article-901492" TargetMode="External"/><Relationship Id="rId15" Type="http://schemas.openxmlformats.org/officeDocument/2006/relationships/hyperlink" Target="https://www.jpost.com/middle-east/article-808510"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apnews.com/article/ac345b51d7594f7552ae52fd0e32a041?utm_source=openai" TargetMode="External"/><Relationship Id="rId18" Type="http://schemas.openxmlformats.org/officeDocument/2006/relationships/hyperlink" Target="https://www.jpost.com/middle-east/article-901492?utm_source=openai" TargetMode="External"/><Relationship Id="rId19" Type="http://schemas.openxmlformats.org/officeDocument/2006/relationships/hyperlink" Target="https://kaosgl.org/en/single-news/hrft-s-report-on-discriminatory-racist-lgbti-phobic-and-hateful-attacks?utm_source=openai" TargetMode="External"/><Relationship Id="rId20" Type="http://schemas.openxmlformats.org/officeDocument/2006/relationships/hyperlink" Target="https://www.israelhayom.com/2026/09/17/turkey-lgbtq-crackdown-arrests-raids/?utm_source=openai" TargetMode="External"/><Relationship Id="rId21" Type="http://schemas.openxmlformats.org/officeDocument/2006/relationships/hyperlink" Target="https://www.jpost.com/middle-east/article-808510?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