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NSW police raids queer venues again, raising fresh Oxford Street concerns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Sydney's Oxford Street nightlife is facing renewed scrutiny after NSW police conducted a second round of drug raids at LGBTIQA+ venues in 2026. Patrons were searched, businesses disrupted and community groups questioned whether the operation was proportionate, particularly after an earlier Pride-month raid and an ongoing watchdog investigation.</w:t>
      </w:r>
      <w:r/>
    </w:p>
    <w:p>
      <w:pPr>
        <w:pStyle w:val="Heading2"/>
      </w:pPr>
      <w:r>
        <w:t>Essential Takeaways</w:t>
      </w:r>
      <w:r/>
      <w:r/>
    </w:p>
    <w:p>
      <w:pPr>
        <w:pStyle w:val="ListBullet"/>
        <w:spacing w:line="240" w:lineRule="auto"/>
        <w:ind w:left="720"/>
      </w:pPr>
      <w:r/>
      <w:r>
        <w:rPr>
          <w:b/>
        </w:rPr>
        <w:t>A second operation:</w:t>
      </w:r>
      <w:r>
        <w:t xml:space="preserve"> Police entered around 14 Oxford Street venues during a September intelligence operation.</w:t>
      </w:r>
      <w:r/>
    </w:p>
    <w:p>
      <w:pPr>
        <w:pStyle w:val="ListBullet"/>
        <w:spacing w:line="240" w:lineRule="auto"/>
        <w:ind w:left="720"/>
      </w:pPr>
      <w:r/>
      <w:r>
        <w:rPr>
          <w:b/>
        </w:rPr>
        <w:t>Search results:</w:t>
      </w:r>
      <w:r>
        <w:t xml:space="preserve"> Sixty-five patrons were searched, with 28 drug detections and no supply charges reported.</w:t>
      </w:r>
      <w:r/>
    </w:p>
    <w:p>
      <w:pPr>
        <w:pStyle w:val="ListBullet"/>
        <w:spacing w:line="240" w:lineRule="auto"/>
        <w:ind w:left="720"/>
      </w:pPr>
      <w:r/>
      <w:r>
        <w:rPr>
          <w:b/>
        </w:rPr>
        <w:t>Community reaction:</w:t>
      </w:r>
      <w:r>
        <w:t xml:space="preserve"> Venue operators and nightlife representatives say repeated raids damage trust and discourage people from going out.</w:t>
      </w:r>
      <w:r/>
    </w:p>
    <w:p>
      <w:pPr>
        <w:pStyle w:val="ListBullet"/>
        <w:spacing w:line="240" w:lineRule="auto"/>
        <w:ind w:left="720"/>
      </w:pPr>
      <w:r/>
      <w:r>
        <w:rPr>
          <w:b/>
        </w:rPr>
        <w:t>Watchdog scrutiny:</w:t>
      </w:r>
      <w:r>
        <w:t xml:space="preserve"> An investigation into earlier raids was reopened after concerns about the police internal review.</w:t>
      </w:r>
      <w:r/>
    </w:p>
    <w:p>
      <w:pPr>
        <w:pStyle w:val="ListBullet"/>
        <w:spacing w:line="240" w:lineRule="auto"/>
        <w:ind w:left="720"/>
      </w:pPr>
      <w:r/>
      <w:r>
        <w:rPr>
          <w:b/>
        </w:rPr>
        <w:t>A sensitive setting:</w:t>
      </w:r>
      <w:r>
        <w:t xml:space="preserve"> Oxford Street carries deep significance for Sydney's queer community, making heavy-handed policing especially unsettling.</w:t>
      </w:r>
      <w:r/>
      <w:r/>
    </w:p>
    <w:p>
      <w:pPr>
        <w:pStyle w:val="Heading2"/>
      </w:pPr>
      <w:r>
        <w:t>A familiar street sees an unwelcome return</w:t>
      </w:r>
      <w:r/>
    </w:p>
    <w:p>
      <w:r/>
      <w:r>
        <w:t>Oxford Street is usually all bright lights, bass lines and people spilling into the early hours. Last weekend, however, patrons at several LGBTIQA+ venues encountered police officers and sniffer dogs instead, creating what many described as an intimidating interruption to a night out.</w:t>
      </w:r>
      <w:r/>
    </w:p>
    <w:p>
      <w:r/>
      <w:r>
        <w:t>According to ABC News, officers visited roughly 14 venues during the operation on 12 September 2026. Sixty-five people were searched, while police recorded 28 drug detections, issued 12 fines and delivered six cannabis cautions. No drug supply charges were laid.</w:t>
      </w:r>
      <w:r/>
    </w:p>
    <w:p>
      <w:r/>
      <w:r>
        <w:t>That last detail matters. Police have framed these operations as a way to identify drug activity, particularly supply. Yet the reported outcome has fuelled questions about whether mass searches in crowded clubs are finding dealers or mainly placing ordinary patrons under pressure.</w:t>
      </w:r>
      <w:r/>
    </w:p>
    <w:p>
      <w:pPr>
        <w:pStyle w:val="Heading2"/>
      </w:pPr>
      <w:r>
        <w:t>Why the latest raids have caused such a strong reaction</w:t>
      </w:r>
      <w:r/>
    </w:p>
    <w:p>
      <w:r/>
      <w:r>
        <w:t>This wasn't an isolated incident. A similar operation took place in June, during Pride month, when police searched 93 people and recorded 42 detections, according to ABC reporting. Only one supply charge followed that earlier raid.</w:t>
      </w:r>
      <w:r/>
    </w:p>
    <w:p>
      <w:r/>
      <w:r>
        <w:t>For a community with long memories of aggressive policing, the setting is significant. Oxford Street isn't simply another entertainment strip; it's one of Sydney's most recognisable queer social spaces. Repeated police entries, especially with dogs and large groups of officers, can therefore feel loaded even when authorities say the operations aren't aimed at LGBTIQA+ people.</w:t>
      </w:r>
      <w:r/>
    </w:p>
    <w:p>
      <w:r/>
      <w:r>
        <w:t>DNA Magazine reported that community members and venue-goers questioned the decision to return so soon after the first operation. It's easy to understand why: a police presence that might be routine elsewhere can carry a much heavier emotional weight here.</w:t>
      </w:r>
      <w:r/>
    </w:p>
    <w:p>
      <w:pPr>
        <w:pStyle w:val="Heading2"/>
      </w:pPr>
      <w:r>
        <w:t>Nightlife businesses say the disruption comes at a bad time</w:t>
      </w:r>
      <w:r/>
    </w:p>
    <w:p>
      <w:r/>
      <w:r>
        <w:t>The raids arrive as Sydney's nightlife sector is still rebuilding after years of restrictions and changing habits. The National Trust? No, the Night Time Industries Association said repeated police raids risk harming venues already working hard to attract customers back to the city.</w:t>
      </w:r>
      <w:r/>
    </w:p>
    <w:p>
      <w:r/>
      <w:r>
        <w:t>The trade body condemned the latest operation, warning that large-scale searches can make people feel unsafe and undermine the atmosphere that venues need to survive. For businesses, the impact isn't limited to the minutes officers spend inside. Nervous customers may leave early, skip the area altogether or decide that another night out isn't worth the hassle.</w:t>
      </w:r>
      <w:r/>
    </w:p>
    <w:p>
      <w:r/>
      <w:r>
        <w:t>That creates a particularly awkward contradiction. Governments often talk about supporting a vibrant night-time economy, but visibly disruptive enforcement can make a busy entertainment district feel less welcoming. A club can't exactly sell carefree Saturday nights if the memory of a police dog at the door is what customers take home.</w:t>
      </w:r>
      <w:r/>
    </w:p>
    <w:p>
      <w:pPr>
        <w:pStyle w:val="Heading2"/>
      </w:pPr>
      <w:r>
        <w:t>The watchdog question is still unresolved</w:t>
      </w:r>
      <w:r/>
    </w:p>
    <w:p>
      <w:r/>
      <w:r>
        <w:t>The latest raids also landed while scrutiny of the June operation was already under way. Councillor Clover Moore and independent MP Alex Greenwich asked the Law Enforcement Conduct Commission to consider complaints about the earlier action, after residents and venue-goers reported feeling aggressively treated.</w:t>
      </w:r>
      <w:r/>
    </w:p>
    <w:p>
      <w:r/>
      <w:r>
        <w:t>ABC News reported that the commission later required NSW Police to reopen its internal investigation after the force concluded that no misconduct had occurred. That development doesn't decide whether officers acted unlawfully, but it does show that the first review failed to settle the concerns raised by the community.</w:t>
      </w:r>
      <w:r/>
    </w:p>
    <w:p>
      <w:r/>
      <w:r>
        <w:t>For patrons who were searched, the practical lesson is straightforward: write down what happened as soon as possible, keep any paperwork and record the venue, time and officers involved. Anyone who believes their rights were breached should seek independent legal advice rather than relying on social media summaries.</w:t>
      </w:r>
      <w:r/>
    </w:p>
    <w:p>
      <w:pPr>
        <w:pStyle w:val="Heading2"/>
      </w:pPr>
      <w:r>
        <w:t>What should happen next?</w:t>
      </w:r>
      <w:r/>
    </w:p>
    <w:p>
      <w:r/>
      <w:r>
        <w:t>Police say they are responding to intelligence and deny targeting queer people. Critics, meanwhile, argue that the repeated choice of Oxford Street venues, combined with the scale of the operations, makes that reassurance difficult to accept.</w:t>
      </w:r>
      <w:r/>
    </w:p>
    <w:p>
      <w:r/>
      <w:r>
        <w:t>The National Night Time Industries Association has called for a more measured approach, while community representatives want transparency about the intelligence behind the raids and the results they produce. At the very least, residents deserve to know whether these operations are delivering meaningful supply detections or simply generating a large number of searches.</w:t>
      </w:r>
      <w:r/>
    </w:p>
    <w:p>
      <w:r/>
      <w:r>
        <w:t>Oxford Street has survived plenty of changes, but trust is harder to rebuild than a dance floor. A clear, independent account of what happened may be the best way to prevent another uneasy night from becoming a pattern.</w:t>
      </w:r>
      <w:r/>
    </w:p>
    <w:p>
      <w:r/>
      <w:r>
        <w:t>It's a small distinction on paper, but a major one in real life: effective policing should make people safer, not simply more watched.</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[7]</w:t>
        </w:r>
      </w:hyperlink>
      <w:r>
        <w:t xml:space="preserve">- Paragraph 2: </w:t>
      </w:r>
      <w:hyperlink r:id="rId10">
        <w:r>
          <w:rPr>
            <w:color w:val="0000EE"/>
            <w:u w:val="single"/>
          </w:rPr>
          <w:t>[2]</w:t>
        </w:r>
      </w:hyperlink>
      <w:r>
        <w:t xml:space="preserve">, </w:t>
      </w:r>
      <w:hyperlink r:id="rId9">
        <w:r>
          <w:rPr>
            <w:color w:val="0000EE"/>
            <w:u w:val="single"/>
          </w:rPr>
          <w:t>[6]</w:t>
        </w:r>
      </w:hyperlink>
      <w:r>
        <w:t xml:space="preserve">- Paragraph 3: </w:t>
      </w:r>
      <w:hyperlink r:id="rId10">
        <w:r>
          <w:rPr>
            <w:color w:val="0000EE"/>
            <w:u w:val="single"/>
          </w:rPr>
          <w:t>[2]</w:t>
        </w:r>
      </w:hyperlink>
      <w:r>
        <w:t xml:space="preserve">, </w:t>
      </w:r>
      <w:hyperlink r:id="rId11">
        <w:r>
          <w:rPr>
            <w:color w:val="0000EE"/>
            <w:u w:val="single"/>
          </w:rPr>
          <w:t>[7]</w:t>
        </w:r>
      </w:hyperlink>
      <w:r>
        <w:t xml:space="preserve">- Paragraph 4: </w:t>
      </w:r>
      <w:hyperlink r:id="rId12">
        <w:r>
          <w:rPr>
            <w:color w:val="0000EE"/>
            <w:u w:val="single"/>
          </w:rPr>
          <w:t>[4]</w:t>
        </w:r>
      </w:hyperlink>
      <w:r>
        <w:t xml:space="preserve">, </w:t>
      </w:r>
      <w:hyperlink r:id="rId9">
        <w:r>
          <w:rPr>
            <w:color w:val="0000EE"/>
            <w:u w:val="single"/>
          </w:rPr>
          <w:t>[6]</w:t>
        </w:r>
      </w:hyperlink>
      <w:r>
        <w:t xml:space="preserve">- Paragraph 5: </w:t>
      </w:r>
      <w:hyperlink r:id="rId13">
        <w:r>
          <w:rPr>
            <w:color w:val="0000EE"/>
            <w:u w:val="single"/>
          </w:rPr>
          <w:t>[3]</w:t>
        </w:r>
      </w:hyperlink>
      <w:r>
        <w:t xml:space="preserve">, </w:t>
      </w:r>
      <w:hyperlink r:id="rId11">
        <w:r>
          <w:rPr>
            <w:color w:val="0000EE"/>
            <w:u w:val="single"/>
          </w:rPr>
          <w:t>[7]</w:t>
        </w:r>
      </w:hyperlink>
      <w:r>
        <w:t xml:space="preserve">- Paragraph 6: </w:t>
      </w:r>
      <w:hyperlink r:id="rId13">
        <w:r>
          <w:rPr>
            <w:color w:val="0000EE"/>
            <w:u w:val="single"/>
          </w:rPr>
          <w:t>[3]</w:t>
        </w:r>
      </w:hyperlink>
      <w:r>
        <w:t xml:space="preserve">, </w:t>
      </w:r>
      <w:hyperlink r:id="rId14">
        <w:r>
          <w:rPr>
            <w:color w:val="0000EE"/>
            <w:u w:val="single"/>
          </w:rPr>
          <w:t>[5]</w:t>
        </w:r>
      </w:hyperlink>
      <w:r>
        <w:t xml:space="preserve">- Paragraph 7: </w:t>
      </w:r>
      <w:hyperlink r:id="rId13">
        <w:r>
          <w:rPr>
            <w:color w:val="0000EE"/>
            <w:u w:val="single"/>
          </w:rPr>
          <w:t>[3]</w:t>
        </w:r>
      </w:hyperlink>
      <w:r>
        <w:t xml:space="preserve">, </w:t>
      </w:r>
      <w:hyperlink r:id="rId12">
        <w:r>
          <w:rPr>
            <w:color w:val="0000EE"/>
            <w:u w:val="single"/>
          </w:rPr>
          <w:t>[4]</w:t>
        </w:r>
      </w:hyperlink>
      <w:r>
        <w:t xml:space="preserve">- Paragraph 8: </w:t>
      </w:r>
      <w:hyperlink r:id="rId12">
        <w:r>
          <w:rPr>
            <w:color w:val="0000EE"/>
            <w:u w:val="single"/>
          </w:rPr>
          <w:t>[4]</w:t>
        </w:r>
      </w:hyperlink>
      <w:r>
        <w:t xml:space="preserve">, </w:t>
      </w:r>
      <w:hyperlink r:id="rId14">
        <w:r>
          <w:rPr>
            <w:color w:val="0000EE"/>
            <w:u w:val="single"/>
          </w:rPr>
          <w:t>[5]</w:t>
        </w:r>
      </w:hyperlink>
      <w:r>
        <w:t xml:space="preserve">- Paragraph 9: </w:t>
      </w:r>
      <w:hyperlink r:id="rId12">
        <w:r>
          <w:rPr>
            <w:color w:val="0000EE"/>
            <w:u w:val="single"/>
          </w:rPr>
          <w:t>[4]</w:t>
        </w:r>
      </w:hyperlink>
      <w:r>
        <w:t xml:space="preserve">, </w:t>
      </w:r>
      <w:hyperlink r:id="rId14">
        <w:r>
          <w:rPr>
            <w:color w:val="0000EE"/>
            <w:u w:val="single"/>
          </w:rPr>
          <w:t>[5]</w:t>
        </w:r>
      </w:hyperlink>
      <w:r>
        <w:t xml:space="preserve">- Paragraph 10: </w:t>
      </w:r>
      <w:hyperlink r:id="rId13">
        <w:r>
          <w:rPr>
            <w:color w:val="0000EE"/>
            <w:u w:val="single"/>
          </w:rPr>
          <w:t>[3]</w:t>
        </w:r>
      </w:hyperlink>
      <w:r>
        <w:t xml:space="preserve">, </w:t>
      </w:r>
      <w:hyperlink r:id="rId14">
        <w:r>
          <w:rPr>
            <w:color w:val="0000EE"/>
            <w:u w:val="single"/>
          </w:rPr>
          <w:t>[5]</w:t>
        </w:r>
      </w:hyperlink>
      <w:r>
        <w:t xml:space="preserve">- Paragraph 11: </w:t>
      </w:r>
      <w:hyperlink r:id="rId10">
        <w:r>
          <w:rPr>
            <w:color w:val="0000EE"/>
            <w:u w:val="single"/>
          </w:rPr>
          <w:t>[2]</w:t>
        </w:r>
      </w:hyperlink>
      <w:r>
        <w:t xml:space="preserve">, </w:t>
      </w:r>
      <w:hyperlink r:id="rId13">
        <w:r>
          <w:rPr>
            <w:color w:val="0000EE"/>
            <w:u w:val="single"/>
          </w:rPr>
          <w:t>[3]</w:t>
        </w:r>
      </w:hyperlink>
      <w:r>
        <w:t xml:space="preserve">- Paragraph 12: </w:t>
      </w:r>
      <w:hyperlink r:id="rId10">
        <w:r>
          <w:rPr>
            <w:color w:val="0000EE"/>
            <w:u w:val="single"/>
          </w:rPr>
          <w:t>[2]</w:t>
        </w:r>
      </w:hyperlink>
      <w:r>
        <w:t xml:space="preserve">, </w:t>
      </w:r>
      <w:hyperlink r:id="rId11">
        <w:r>
          <w:rPr>
            <w:color w:val="0000EE"/>
            <w:u w:val="single"/>
          </w:rPr>
          <w:t>[7]</w:t>
        </w:r>
      </w:hyperlink>
      <w:r>
        <w:t xml:space="preserve">- Paragraph 13: </w:t>
      </w:r>
      <w:hyperlink r:id="rId13">
        <w:r>
          <w:rPr>
            <w:color w:val="0000EE"/>
            <w:u w:val="single"/>
          </w:rPr>
          <w:t>[3]</w:t>
        </w:r>
      </w:hyperlink>
      <w:r>
        <w:t xml:space="preserve">, </w:t>
      </w:r>
      <w:hyperlink r:id="rId14">
        <w:r>
          <w:rPr>
            <w:color w:val="0000EE"/>
            <w:u w:val="single"/>
          </w:rPr>
          <w:t>[5]</w:t>
        </w:r>
      </w:hyperlink>
      <w:r>
        <w:t xml:space="preserve">- Paragraph 14: </w:t>
      </w:r>
      <w:hyperlink r:id="rId13">
        <w:r>
          <w:rPr>
            <w:color w:val="0000EE"/>
            <w:u w:val="single"/>
          </w:rPr>
          <w:t>[3]</w:t>
        </w:r>
      </w:hyperlink>
      <w:r>
        <w:t xml:space="preserve">, </w:t>
      </w:r>
      <w:hyperlink r:id="rId12">
        <w:r>
          <w:rPr>
            <w:color w:val="0000EE"/>
            <w:u w:val="single"/>
          </w:rPr>
          <w:t>[4]</w:t>
        </w:r>
      </w:hyperlink>
      <w:r>
        <w:t xml:space="preserve">- Paragraph 15: </w:t>
      </w:r>
      <w:hyperlink r:id="rId10">
        <w:r>
          <w:rPr>
            <w:color w:val="0000EE"/>
            <w:u w:val="single"/>
          </w:rPr>
          <w:t>[2]</w:t>
        </w:r>
      </w:hyperlink>
      <w:r>
        <w:t xml:space="preserve">, </w:t>
      </w:r>
      <w:hyperlink r:id="rId14">
        <w:r>
          <w:rPr>
            <w:color w:val="0000EE"/>
            <w:u w:val="single"/>
          </w:rPr>
          <w:t>[5]</w:t>
        </w:r>
      </w:hyperlink>
      <w:r>
        <w:t xml:space="preserve">- Paragraph 16: </w:t>
      </w:r>
      <w:hyperlink r:id="rId13">
        <w:r>
          <w:rPr>
            <w:color w:val="0000EE"/>
            <w:u w:val="single"/>
          </w:rPr>
          <w:t>[3]</w:t>
        </w:r>
      </w:hyperlink>
      <w:r>
        <w:t xml:space="preserve">, </w:t>
      </w:r>
      <w:hyperlink r:id="rId11">
        <w:r>
          <w:rPr>
            <w:color w:val="0000EE"/>
            <w:u w:val="single"/>
          </w:rPr>
          <w:t>[7]</w:t>
        </w:r>
      </w:hyperlink>
      <w:r>
        <w:t xml:space="preserve">- Paragraph 17: </w:t>
      </w:r>
      <w:hyperlink r:id="rId13">
        <w:r>
          <w:rPr>
            <w:color w:val="0000EE"/>
            <w:u w:val="single"/>
          </w:rPr>
          <w:t>[3]</w:t>
        </w:r>
      </w:hyperlink>
      <w:r>
        <w:t xml:space="preserve">, </w:t>
      </w:r>
      <w:hyperlink r:id="rId14">
        <w:r>
          <w:rPr>
            <w:color w:val="0000EE"/>
            <w:u w:val="single"/>
          </w:rPr>
          <w:t>[5]</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https://www.sydneycriminallawyers.com.au/blog/nsw-police-force-is-back-to-raiding-lgbtiqa-licensed-venues-on-oxford-street/</w:t>
        </w:r>
      </w:hyperlink>
      <w:r>
        <w:t xml:space="preserve"> - Please view link - unable to able to access data</w:t>
      </w:r>
      <w:r/>
    </w:p>
    <w:p>
      <w:pPr>
        <w:pStyle w:val="ListNumber"/>
        <w:spacing w:line="240" w:lineRule="auto"/>
        <w:ind w:left="720"/>
      </w:pPr>
      <w:r/>
      <w:hyperlink r:id="rId10">
        <w:r>
          <w:rPr>
            <w:color w:val="0000EE"/>
            <w:u w:val="single"/>
          </w:rPr>
          <w:t>https://www.abc.net.au/news/2026-09-15/nsw-police-faces-criticism-over-lgbtqia-nightclub-raid/107153602</w:t>
        </w:r>
      </w:hyperlink>
      <w:r>
        <w:t xml:space="preserve"> - NSW Police Deputy Commissioner Peter McKenna defended the recent drug raids on Sydney's LGBTQIA+ venues, stating that the operations were intelligence-led and not specifically targeting the community. However, patrons described the raids as intimidating, with over a dozen officers entering venues accompanied by drug detection dogs. The operation resulted in 28 drug detections, 12 fines, six cannabis cautions, and one move-on direction across multiple venues. The raids have sparked criticism from the LGBTQIA+ community and local leaders, who question the necessity and impact of such operations on the community's safety and well-being.</w:t>
      </w:r>
      <w:r/>
    </w:p>
    <w:p>
      <w:pPr>
        <w:pStyle w:val="ListNumber"/>
        <w:spacing w:line="240" w:lineRule="auto"/>
        <w:ind w:left="720"/>
      </w:pPr>
      <w:r/>
      <w:hyperlink r:id="rId13">
        <w:r>
          <w:rPr>
            <w:color w:val="0000EE"/>
            <w:u w:val="single"/>
          </w:rPr>
          <w:t>https://ntia.org.au/media/ntia-condemns-repeat-police-raids-on-sydneys-lgbtqia-nightlife/</w:t>
        </w:r>
      </w:hyperlink>
      <w:r>
        <w:t xml:space="preserve"> - The Night Time Industries Association (NTIA) condemned the second large-scale NSW Police operation targeting LGBTQIA+ venues on Oxford Street within three months. The operation, which took place on a Saturday night, involved approximately 18–20 police officers and targeted venues including Arq, Palms, The Beresford, and Kinselas. The NTIA expressed concern over the timing of the operation, noting it occurred just 24 hours after a roundtable meeting on night-time and queer culture, attended by various stakeholders, including the Minister for the Night Time Economy and the 24 Hour Economy Commissioner.</w:t>
      </w:r>
      <w:r/>
    </w:p>
    <w:p>
      <w:pPr>
        <w:pStyle w:val="ListNumber"/>
        <w:spacing w:line="240" w:lineRule="auto"/>
        <w:ind w:left="720"/>
      </w:pPr>
      <w:r/>
      <w:hyperlink r:id="rId12">
        <w:r>
          <w:rPr>
            <w:color w:val="0000EE"/>
            <w:u w:val="single"/>
          </w:rPr>
          <w:t>https://www.abc.net.au/news/2026-06-20/nsw-police-watchdog-considers-oxford-st-drug-raid-complaints/106823072</w:t>
        </w:r>
      </w:hyperlink>
      <w:r>
        <w:t xml:space="preserve"> - The Law Enforcement Conduct Commission (LECC) is considering complaints about NSW Police officers' conduct during drug detection operations at several Oxford Street venues. Allegations include aggressive and intimidating behaviour by officers during searches that involved 93 people in a single night. The LECC's involvement underscores the ongoing scrutiny of police actions in LGBTQIA+ venues and the broader community's concerns about police conduct during such operations.</w:t>
      </w:r>
      <w:r/>
    </w:p>
    <w:p>
      <w:pPr>
        <w:pStyle w:val="ListNumber"/>
        <w:spacing w:line="240" w:lineRule="auto"/>
        <w:ind w:left="720"/>
      </w:pPr>
      <w:r/>
      <w:hyperlink r:id="rId14">
        <w:r>
          <w:rPr>
            <w:color w:val="0000EE"/>
            <w:u w:val="single"/>
          </w:rPr>
          <w:t>https://www.abc.net.au/news/2026-08-10/sydney-oxford-st-nsw-police-drug-raids-investigation-reopened/107011288</w:t>
        </w:r>
      </w:hyperlink>
      <w:r>
        <w:t xml:space="preserve"> - The NSW Police Force has reopened a misconduct investigation into drug dog raids at Sydney's LGBTQIA+ venues after the police watchdog, the Law Enforcement Conduct Commission (LECC), directed them to do so. The initial internal review had cleared officers of any wrongdoing, but the LECC's intervention has led to a renewed investigation. The raids, which occurred in June, involved allegations of aggressive and humiliating searches of patrons, prompting further scrutiny of police practices in the community.</w:t>
      </w:r>
      <w:r/>
    </w:p>
    <w:p>
      <w:pPr>
        <w:pStyle w:val="ListNumber"/>
        <w:spacing w:line="240" w:lineRule="auto"/>
        <w:ind w:left="720"/>
      </w:pPr>
      <w:r/>
      <w:hyperlink r:id="rId9">
        <w:r>
          <w:rPr>
            <w:color w:val="0000EE"/>
            <w:u w:val="single"/>
          </w:rPr>
          <w:t>https://www.sydneycriminallawyers.com.au/blog/nsw-police-force-is-back-to-raiding-lgbtiqa-licensed-venues-on-oxford-street/</w:t>
        </w:r>
      </w:hyperlink>
      <w:r>
        <w:t xml:space="preserve"> - NSW Police have conducted another raid on LGBTQIA+ venues in Sydney's Oxford Street precinct, employing sniffer dogs. This operation, which took place on 12 September 2026, is the second such raid in three months, following a similar operation in June. The raids have been criticised by the LGBTQIA+ community and local leaders, who view them as targeted harassment that fails to disrupt drug supply while causing social harm and health risks. The Redfern Legal Centre has called for evidence-based drug reforms and expanded harm reduction programs.</w:t>
      </w:r>
      <w:r/>
    </w:p>
    <w:p>
      <w:pPr>
        <w:pStyle w:val="ListNumber"/>
        <w:spacing w:line="240" w:lineRule="auto"/>
        <w:ind w:left="720"/>
      </w:pPr>
      <w:r/>
      <w:hyperlink r:id="rId11">
        <w:r>
          <w:rPr>
            <w:color w:val="0000EE"/>
            <w:u w:val="single"/>
          </w:rPr>
          <w:t>https://www.dnamagazine.com.au/nsw-police-second-oxford-street-raid-questions/</w:t>
        </w:r>
      </w:hyperlink>
      <w:r>
        <w:t xml:space="preserve"> - NSW Police are facing questions from a Sydney MP, civil liberties lawyers, and the nightlife industry after officers conducted a drug dog operation across Sydney's Oxford Street precinct on 12 September 2026. The operation involved searching 65 people, resulting in 28 drug detections, 12 fines, six cannabis cautions, and one move-on direction. Despite the lack of arrests, the operation has been criticised for its impact on the LGBTQIA+ community and the broader nightlife industry, with concerns about its effectiveness in addressing drug supply and antisocial behaviour.</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sydneycriminallawyers.com.au/blog/nsw-police-force-is-back-to-raiding-lgbtiqa-licensed-venues-on-oxford-street/" TargetMode="External"/><Relationship Id="rId10" Type="http://schemas.openxmlformats.org/officeDocument/2006/relationships/hyperlink" Target="https://www.abc.net.au/news/2026-09-15/nsw-police-faces-criticism-over-lgbtqia-nightclub-raid/107153602" TargetMode="External"/><Relationship Id="rId11" Type="http://schemas.openxmlformats.org/officeDocument/2006/relationships/hyperlink" Target="https://www.dnamagazine.com.au/nsw-police-second-oxford-street-raid-questions/" TargetMode="External"/><Relationship Id="rId12" Type="http://schemas.openxmlformats.org/officeDocument/2006/relationships/hyperlink" Target="https://www.abc.net.au/news/2026-06-20/nsw-police-watchdog-considers-oxford-st-drug-raid-complaints/106823072" TargetMode="External"/><Relationship Id="rId13" Type="http://schemas.openxmlformats.org/officeDocument/2006/relationships/hyperlink" Target="https://ntia.org.au/media/ntia-condemns-repeat-police-raids-on-sydneys-lgbtqia-nightlife/" TargetMode="External"/><Relationship Id="rId14" Type="http://schemas.openxmlformats.org/officeDocument/2006/relationships/hyperlink" Target="https://www.abc.net.au/news/2026-08-10/sydney-oxford-st-nsw-police-drug-raids-investigation-reopened/107011288"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