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GB News LGBTQ+ Complaints Matter for British Television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challenging a fresh wave of anti-LGBTQ+ claims on GB News, after guests made unsupported comments linking gay men, Pride and children’s safety. The backlash matters because it shows how quickly old prejudices can be repackaged as television debate, while thousands of complaints are now putting broadcasting standards and accountability firmly under the spotlight.</w:t>
      </w:r>
      <w:r/>
    </w:p>
    <w:p>
      <w:pPr>
        <w:pStyle w:val="Heading2"/>
      </w:pPr>
      <w:r>
        <w:t>Essential Takeaways</w:t>
      </w:r>
      <w:r/>
      <w:r/>
    </w:p>
    <w:p>
      <w:pPr>
        <w:pStyle w:val="ListBullet"/>
        <w:spacing w:line="240" w:lineRule="auto"/>
        <w:ind w:left="720"/>
      </w:pPr>
      <w:r/>
      <w:r>
        <w:rPr>
          <w:b/>
        </w:rPr>
        <w:t>The claims:</w:t>
      </w:r>
      <w:r>
        <w:t xml:space="preserve"> Guests made unsupported statements about gay men, Pride and LGBTQ+ people working with children.</w:t>
      </w:r>
      <w:r/>
    </w:p>
    <w:p>
      <w:pPr>
        <w:pStyle w:val="ListBullet"/>
        <w:spacing w:line="240" w:lineRule="auto"/>
        <w:ind w:left="720"/>
      </w:pPr>
      <w:r/>
      <w:r>
        <w:rPr>
          <w:b/>
        </w:rPr>
        <w:t>The response:</w:t>
      </w:r>
      <w:r>
        <w:t xml:space="preserve"> Viewers complained to Ofcom, with reports suggesting more than 2,000 complaints followed some broadcasts.</w:t>
      </w:r>
      <w:r/>
    </w:p>
    <w:p>
      <w:pPr>
        <w:pStyle w:val="ListBullet"/>
        <w:spacing w:line="240" w:lineRule="auto"/>
        <w:ind w:left="720"/>
      </w:pPr>
      <w:r/>
      <w:r>
        <w:rPr>
          <w:b/>
        </w:rPr>
        <w:t>The wider concern:</w:t>
      </w:r>
      <w:r>
        <w:t xml:space="preserve"> Critics say harmful stereotypes are being presented as legitimate debate rather than challenged clearly.</w:t>
      </w:r>
      <w:r/>
    </w:p>
    <w:p>
      <w:pPr>
        <w:pStyle w:val="ListBullet"/>
        <w:spacing w:line="240" w:lineRule="auto"/>
        <w:ind w:left="720"/>
      </w:pPr>
      <w:r/>
      <w:r>
        <w:rPr>
          <w:b/>
        </w:rPr>
        <w:t>The regulatory question:</w:t>
      </w:r>
      <w:r>
        <w:t xml:space="preserve"> Ofcom investigations could test how broadcasters handle offensive or potentially harmful material.</w:t>
      </w:r>
      <w:r/>
    </w:p>
    <w:p>
      <w:pPr>
        <w:pStyle w:val="ListBullet"/>
        <w:spacing w:line="240" w:lineRule="auto"/>
        <w:ind w:left="720"/>
      </w:pPr>
      <w:r/>
      <w:r>
        <w:rPr>
          <w:b/>
        </w:rPr>
        <w:t>Why it matters:</w:t>
      </w:r>
      <w:r>
        <w:t xml:space="preserve"> The controversy shows that old homophobic tropes still have a route into mainstream media.</w:t>
      </w:r>
      <w:r/>
      <w:r/>
    </w:p>
    <w:p>
      <w:pPr>
        <w:pStyle w:val="Heading2"/>
      </w:pPr>
      <w:r>
        <w:t>When prejudice is dressed up as debate</w:t>
      </w:r>
      <w:r/>
    </w:p>
    <w:p>
      <w:r/>
      <w:r>
        <w:t>The most troubling part of the GB News controversy isn't simply that offensive remarks were broadcast. It's the way unsupported claims were introduced as if they belonged in a serious discussion about child protection, a subject that naturally triggers fear and outrage.</w:t>
      </w:r>
      <w:r/>
    </w:p>
    <w:p>
      <w:r/>
      <w:r>
        <w:t>In one programme, commentator Syntyche Djunga claimed that gay men and gay couples were more likely to commit domestic abuse and sexual assault against adopted children. When challenged for evidence, she said she didn't have it to hand. According to the account published by Attitude, that did little to stop the discussion moving forward.</w:t>
      </w:r>
      <w:r/>
    </w:p>
    <w:p>
      <w:r/>
      <w:r>
        <w:t>That detail is important. In a healthy debate, a serious allegation needs evidence before it reaches an audience, not a promise that supporting material might appear later online. The Guardian reported that Ofcom opened an investigation after complaints about separate remarks linking Pride with paedophilia, adding to concerns about the channel's handling of anti-LGBTQ+ content.</w:t>
      </w:r>
      <w:r/>
    </w:p>
    <w:p>
      <w:pPr>
        <w:pStyle w:val="Heading2"/>
      </w:pPr>
      <w:r>
        <w:t>Why the backlash grew so quickly</w:t>
      </w:r>
      <w:r/>
    </w:p>
    <w:p>
      <w:r/>
      <w:r>
        <w:t>The controversy didn't remain confined to one broadcast. Further appearances included claims about Pride and so-called "activist teachers", creating what critics saw as a pattern rather than an isolated slip.</w:t>
      </w:r>
      <w:r/>
    </w:p>
    <w:p>
      <w:r/>
      <w:r>
        <w:t>That pattern helped drive a larger public response. Solvra reported that GB News faced more than 2,000 Ofcom complaints over LGBTQ+ comments made by guests, while Outcast World described the complaints as reaching a record level in connection with the channel's anti-gay claims.</w:t>
      </w:r>
      <w:r/>
    </w:p>
    <w:p>
      <w:r/>
      <w:r>
        <w:t>For viewers, the sheer volume is part of the story. A complaint may feel like a small, quiet administrative act, but thousands of complaints signal that people are not merely switching off. They're asking whether broadcasters are giving inflammatory claims too much oxygen, especially when the subject involves children and vulnerable communities.</w:t>
      </w:r>
      <w:r/>
    </w:p>
    <w:p>
      <w:pPr>
        <w:pStyle w:val="Heading2"/>
      </w:pPr>
      <w:r>
        <w:t>Ofcom now has a difficult line to draw</w:t>
      </w:r>
      <w:r/>
    </w:p>
    <w:p>
      <w:r/>
      <w:r>
        <w:t>Ofcom's role isn't to police every opinion on television, and broadcasters are entitled to host contentious voices. The harder question is whether a programme provides enough challenge, context and editorial control when guests make potentially harmful claims.</w:t>
      </w:r>
      <w:r/>
    </w:p>
    <w:p>
      <w:r/>
      <w:r>
        <w:t>Attitude reported that Ofcom had opened investigations into GB News after complaints about homophobic content. The Guardian also covered the regulator's investigation into remarks concerning Pride and paedophilia, while Spiked argued that Ofcom was being weaponised against the channel. That disagreement captures the central tension: one side sees necessary accountability, while the other sees an attack on controversial broadcasting.</w:t>
      </w:r>
      <w:r/>
    </w:p>
    <w:p>
      <w:r/>
      <w:r>
        <w:t>The distinction matters. Freedom of expression protects the right to argue, criticise and offend within the law, but it doesn't turn unsupported allegations into facts. Nor does it remove a broadcaster's responsibility to avoid content that could cause serious harm or encourage hatred.</w:t>
      </w:r>
      <w:r/>
    </w:p>
    <w:p>
      <w:pPr>
        <w:pStyle w:val="Heading2"/>
      </w:pPr>
      <w:r>
        <w:t>Old stereotypes, modern packaging</w:t>
      </w:r>
      <w:r/>
    </w:p>
    <w:p>
      <w:r/>
      <w:r>
        <w:t>The idea that LGBTQ+ people are inherently unsafe around children is not new. It has appeared in political campaigns, school debates and media coverage for decades, including during arguments around Section 28.</w:t>
      </w:r>
      <w:r/>
    </w:p>
    <w:p>
      <w:r/>
      <w:r>
        <w:t>What has changed is the packaging. Instead of openly declaring that gay people are immoral or dangerous, the same suspicion may arrive wrapped in phrases such as "reasonable concern", "asking questions" or "protecting children". The language sounds calmer, but the implication can be just as damaging.</w:t>
      </w:r>
      <w:r/>
    </w:p>
    <w:p>
      <w:r/>
      <w:r>
        <w:t>That is why context matters when choosing reliable coverage. Readers should look for the original clip, identify exactly who made a claim, check whether evidence was supplied and note whether presenters challenged it. A dramatic headline can travel quickly online, but the crucial detail is often what happened in the minutes before and after the remark.</w:t>
      </w:r>
      <w:r/>
    </w:p>
    <w:p>
      <w:pPr>
        <w:pStyle w:val="Heading2"/>
      </w:pPr>
      <w:r>
        <w:t>What happens next for GB News?</w:t>
      </w:r>
      <w:r/>
    </w:p>
    <w:p>
      <w:r/>
      <w:r>
        <w:t>The investigations could take time, and the outcome will depend on Ofcom's assessment of the broadcasts, their context and the relevant broadcasting rules. The UK LGBT Media Monitoring Project, cited by Attitude in related coverage, has also highlighted concerns about anti-LGBTQ+ material appearing across GB News programming.</w:t>
      </w:r>
      <w:r/>
    </w:p>
    <w:p>
      <w:r/>
      <w:r>
        <w:t>Meanwhile, the channel faces a reputational test. Audiences can accept disagreement, but many will expect basic editorial standards: evidence for serious claims, meaningful challenge and a clear separation between opinion and fact.</w:t>
      </w:r>
      <w:r/>
    </w:p>
    <w:p>
      <w:r/>
      <w:r>
        <w:t>One person's decision to document a broadcast and speak out can sometimes become much bigger than expected. In this case, it has helped turn a fleeting television moment into a wider argument about who gets protected, who gets believed and what responsible broadcasting should look like.</w:t>
      </w:r>
      <w:r/>
    </w:p>
    <w:p>
      <w:r/>
      <w:r>
        <w:t>It's a small but vital distinction: debate can be broad, but facts still need proof.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[3]</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1">
        <w:r>
          <w:rPr>
            <w:color w:val="0000EE"/>
            <w:u w:val="single"/>
          </w:rPr>
          <w:t>[4]</w:t>
        </w:r>
      </w:hyperlink>
      <w:r>
        <w:t xml:space="preserve">, </w:t>
      </w:r>
      <w:hyperlink r:id="rId14">
        <w:r>
          <w:rPr>
            <w:color w:val="0000EE"/>
            <w:u w:val="single"/>
          </w:rPr>
          <w:t>[7]</w:t>
        </w:r>
      </w:hyperlink>
      <w:r>
        <w:t xml:space="preserve">- Paragraph 8: </w:t>
      </w:r>
      <w:hyperlink r:id="rId12">
        <w:r>
          <w:rPr>
            <w:color w:val="0000EE"/>
            <w:u w:val="single"/>
          </w:rPr>
          <w:t>[5]</w:t>
        </w:r>
      </w:hyperlink>
      <w:r>
        <w:t xml:space="preserve">, </w:t>
      </w:r>
      <w:hyperlink r:id="rId15">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3">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https://www.attitude.co.uk/news/why-im-taking-on-gb-news-534411/</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https://www.theguardian.com/media/2026/aug/10/ofcom-investigates-gb-news-pride-paedophilia-remarks-complaints-caroline-farrow</w:t>
        </w:r>
      </w:hyperlink>
      <w:r>
        <w:t xml:space="preserve"> - In August 2026, Ofcom initiated an investigation into GB News following over 12,000 complaints about remarks made by guest Caroline Farrow. During an episode of 'Alex Armstrong Tonight', Farrow linked Pride events to paedophilia and bestiality, leading to widespread public outcry. The programme was subsequently removed from YouTube. Presenter Alex Armstrong challenged these comments, stating they were used to demonise and slander gay people. The Green Party deputy leader, Rachel Millward, welcomed Ofcom's decision, emphasising the baselessness and harm of such claims.</w:t>
      </w:r>
      <w:r/>
    </w:p>
    <w:p>
      <w:pPr>
        <w:pStyle w:val="ListNumber"/>
        <w:spacing w:line="240" w:lineRule="auto"/>
        <w:ind w:left="720"/>
      </w:pPr>
      <w:r/>
      <w:hyperlink r:id="rId13">
        <w:r>
          <w:rPr>
            <w:color w:val="0000EE"/>
            <w:u w:val="single"/>
          </w:rPr>
          <w:t>https://www.solvra.net/article/gb-news-faces-more-than-2-000-ofcom-complaints-over-lgbtq-comments-from-guests/</w:t>
        </w:r>
      </w:hyperlink>
      <w:r>
        <w:t xml:space="preserve"> - GB News faced over 2,000 Ofcom complaints following controversial comments made by guests in June and July 2026. In June, Syntyche Djunga, known as 'Based and Bougie', alleged that gay men and same-sex couples were more prone to domestic abuse and child sexual assault. In July, Caroline Farrow linked Pride events to paedophilia and bestiality. Both instances drew immediate on-air challenges and led to formal investigations by Ofcom into the broadcaster's content.</w:t>
      </w:r>
      <w:r/>
    </w:p>
    <w:p>
      <w:pPr>
        <w:pStyle w:val="ListNumber"/>
        <w:spacing w:line="240" w:lineRule="auto"/>
        <w:ind w:left="720"/>
      </w:pPr>
      <w:r/>
      <w:hyperlink r:id="rId11">
        <w:r>
          <w:rPr>
            <w:color w:val="0000EE"/>
            <w:u w:val="single"/>
          </w:rPr>
          <w:t>https://www.attitude.co.uk/news/uk/lgb-alliance-gb-news-ofcom-investigations-531316/</w:t>
        </w:r>
      </w:hyperlink>
      <w:r>
        <w:t xml:space="preserve"> - Kate Barker-Mawjee, CEO of the gender-critical group LGB Alliance, expressed support for GB News amid Ofcom's investigations into two controversial broadcasts. The investigations followed over 15,000 complaints regarding comments made by Syntyche Djunga and Caroline Farrow on GB News programmes. Despite the backlash, Barker-Mawjee defended the broadcaster, highlighting the ongoing debates surrounding free speech and the regulation of media content in the UK.</w:t>
      </w:r>
      <w:r/>
    </w:p>
    <w:p>
      <w:pPr>
        <w:pStyle w:val="ListNumber"/>
        <w:spacing w:line="240" w:lineRule="auto"/>
        <w:ind w:left="720"/>
      </w:pPr>
      <w:r/>
      <w:hyperlink r:id="rId12">
        <w:r>
          <w:rPr>
            <w:color w:val="0000EE"/>
            <w:u w:val="single"/>
          </w:rPr>
          <w:t>https://www.attitude.co.uk/news/ofcom-two-investigations-into-gb-news-homophobia-531094/</w:t>
        </w:r>
      </w:hyperlink>
      <w:r>
        <w:t xml:space="preserve"> - Ofcom opened two investigations into GB News following thousands of complaints over comments concerning LGBTQ+ individuals. The first investigation pertains to the 20 June 2026 broadcast of 'The Saturday Five', where Syntyche Djunga made claims about gay men being more prone to domestic abuse and child sexual assault. The second investigation focuses on the 5 July 2026 episode of 'Alex Armstrong Tonight', featuring Caroline Farrow's remarks linking Pride events to paedophilia and bestiality.</w:t>
      </w:r>
      <w:r/>
    </w:p>
    <w:p>
      <w:pPr>
        <w:pStyle w:val="ListNumber"/>
        <w:spacing w:line="240" w:lineRule="auto"/>
        <w:ind w:left="720"/>
      </w:pPr>
      <w:r/>
      <w:hyperlink r:id="rId15">
        <w:r>
          <w:rPr>
            <w:color w:val="0000EE"/>
            <w:u w:val="single"/>
          </w:rPr>
          <w:t>https://www.spiked-online.com/2026/08/20/ofcom-is-being-weaponised-against-gb-news-again/</w:t>
        </w:r>
      </w:hyperlink>
      <w:r>
        <w:t xml:space="preserve"> - Andrew Tettenborn critiques the use of Ofcom to regulate GB News, suggesting that the regulator is being weaponised against the broadcaster. He discusses the controversies surrounding comments made by Syntyche Djunga and Caroline Farrow, highlighting the broader debate over free speech and media regulation in the UK. Tettenborn argues that such interventions may stifle open discourse and are indicative of a broader trend of censoring views that challenge prevailing narratives.</w:t>
      </w:r>
      <w:r/>
    </w:p>
    <w:p>
      <w:pPr>
        <w:pStyle w:val="ListNumber"/>
        <w:spacing w:line="240" w:lineRule="auto"/>
        <w:ind w:left="720"/>
      </w:pPr>
      <w:r/>
      <w:hyperlink r:id="rId14">
        <w:r>
          <w:rPr>
            <w:color w:val="0000EE"/>
            <w:u w:val="single"/>
          </w:rPr>
          <w:t>https://www.outcastworld.net/ofcom-opens-two-investigations-into-gb-news-after-record-complaints-over-anti-gay-claims/</w:t>
        </w:r>
      </w:hyperlink>
      <w:r>
        <w:t xml:space="preserve"> - Ofcom initiated two investigations into GB News following a record number of complaints over anti-gay claims. The first investigation concerns the 20 June 2026 episode of 'The Saturday Five', where Syntyche Djunga alleged that gay men and same-sex couples are more prone to domestic abuse and child sexual assault. The second investigation focuses on the 5 July 2026 episode of 'Alex Armstrong Tonight', featuring Caroline Farrow's remarks linking Pride events to paedophilia and bestiality.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why-im-taking-on-gb-news-534411/" TargetMode="External"/><Relationship Id="rId10" Type="http://schemas.openxmlformats.org/officeDocument/2006/relationships/hyperlink" Target="https://www.theguardian.com/media/2026/aug/10/ofcom-investigates-gb-news-pride-paedophilia-remarks-complaints-caroline-farrow" TargetMode="External"/><Relationship Id="rId11" Type="http://schemas.openxmlformats.org/officeDocument/2006/relationships/hyperlink" Target="https://www.attitude.co.uk/news/uk/lgb-alliance-gb-news-ofcom-investigations-531316/" TargetMode="External"/><Relationship Id="rId12" Type="http://schemas.openxmlformats.org/officeDocument/2006/relationships/hyperlink" Target="https://www.attitude.co.uk/news/ofcom-two-investigations-into-gb-news-homophobia-531094/" TargetMode="External"/><Relationship Id="rId13" Type="http://schemas.openxmlformats.org/officeDocument/2006/relationships/hyperlink" Target="https://www.solvra.net/article/gb-news-faces-more-than-2-000-ofcom-complaints-over-lgbtq-comments-from-guests/" TargetMode="External"/><Relationship Id="rId14" Type="http://schemas.openxmlformats.org/officeDocument/2006/relationships/hyperlink" Target="https://www.outcastworld.net/ofcom-opens-two-investigations-into-gb-news-after-record-complaints-over-anti-gay-claims/" TargetMode="External"/><Relationship Id="rId15" Type="http://schemas.openxmlformats.org/officeDocument/2006/relationships/hyperlink" Target="https://www.spiked-online.com/2026/08/20/ofcom-is-being-weaponised-against-gb-news-aga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