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Legal Update Could Expand Healthcare Rights for Queer Partners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significant Delhi High Court case could make it easier for queer partners in India to take medical decisions for one another, particularly when a patient becomes unable to communicate. The Centre and National Medical Commission have backed the principle, while stressing that safeguards, patient consent and existing law still matter.</w:t>
      </w:r>
      <w:r/>
    </w:p>
    <w:p>
      <w:pPr>
        <w:pStyle w:val="Heading2"/>
      </w:pPr>
      <w:r>
        <w:t>Essential Takeaways</w:t>
      </w:r>
      <w:r/>
      <w:r/>
    </w:p>
    <w:p>
      <w:pPr>
        <w:pStyle w:val="ListBullet"/>
        <w:spacing w:line="240" w:lineRule="auto"/>
        <w:ind w:left="720"/>
      </w:pPr>
      <w:r/>
      <w:r>
        <w:rPr>
          <w:b/>
        </w:rPr>
        <w:t>Medical decisions:</w:t>
      </w:r>
      <w:r>
        <w:t xml:space="preserve"> A queer partner shouldn't be excluded solely because of sex, gender or sexual orientation.</w:t>
      </w:r>
      <w:r/>
    </w:p>
    <w:p>
      <w:pPr>
        <w:pStyle w:val="ListBullet"/>
        <w:spacing w:line="240" w:lineRule="auto"/>
        <w:ind w:left="720"/>
      </w:pPr>
      <w:r/>
      <w:r>
        <w:rPr>
          <w:b/>
        </w:rPr>
        <w:t>Patient autonomy:</w:t>
      </w:r>
      <w:r>
        <w:t xml:space="preserve"> A conscious, competent adult's own informed consent remains central.</w:t>
      </w:r>
      <w:r/>
    </w:p>
    <w:p>
      <w:pPr>
        <w:pStyle w:val="ListBullet"/>
        <w:spacing w:line="240" w:lineRule="auto"/>
        <w:ind w:left="720"/>
      </w:pPr>
      <w:r/>
      <w:r>
        <w:rPr>
          <w:b/>
        </w:rPr>
        <w:t>Advance planning:</w:t>
      </w:r>
      <w:r>
        <w:t xml:space="preserve"> People may nominate a trusted person to act if they later lose capacity.</w:t>
      </w:r>
      <w:r/>
    </w:p>
    <w:p>
      <w:pPr>
        <w:pStyle w:val="ListBullet"/>
        <w:spacing w:line="240" w:lineRule="auto"/>
        <w:ind w:left="720"/>
      </w:pPr>
      <w:r/>
      <w:r>
        <w:rPr>
          <w:b/>
        </w:rPr>
        <w:t>Marriage distinction:</w:t>
      </w:r>
      <w:r>
        <w:t xml:space="preserve"> The government hasn't said same-sex partners automatically count as legal spouses.</w:t>
      </w:r>
      <w:r/>
    </w:p>
    <w:p>
      <w:pPr>
        <w:pStyle w:val="ListBullet"/>
        <w:spacing w:line="240" w:lineRule="auto"/>
        <w:ind w:left="720"/>
      </w:pPr>
      <w:r/>
      <w:r>
        <w:rPr>
          <w:b/>
        </w:rPr>
        <w:t>Safeguards remain:</w:t>
      </w:r>
      <w:r>
        <w:t xml:space="preserve"> Hospitals may still need to verify authorisation, urgency and the patient's wishes.</w:t>
      </w:r>
      <w:r/>
      <w:r/>
    </w:p>
    <w:p>
      <w:pPr>
        <w:pStyle w:val="Heading2"/>
      </w:pPr>
      <w:r>
        <w:t>A notable shift in how care relationships are recognised</w:t>
      </w:r>
      <w:r/>
    </w:p>
    <w:p>
      <w:r/>
      <w:r>
        <w:t>The strongest point in the government's position is refreshingly straightforward: there's no medical or ethical reason to reject a queer partner simply because the relationship isn't heterosexual. The Centre and NMC made that argument in an affidavit before the Delhi High Court, according to Live Law and The Indian Express.</w:t>
      </w:r>
      <w:r/>
    </w:p>
    <w:p>
      <w:r/>
      <w:r>
        <w:t>That doesn't create a blanket right to make every medical decision. Instead, it places the focus where it belongs, on the patient's capacity, wishes and authorisation. In practical terms, that could mean a partner being allowed to speak with doctors, provide consent during incapacity or remain involved during a frightening medical emergency.</w:t>
      </w:r>
      <w:r/>
    </w:p>
    <w:p>
      <w:r/>
      <w:r>
        <w:t>For couples who have previously felt invisible at hospital doors, that distinction could feel both technical and deeply personal.</w:t>
      </w:r>
      <w:r/>
    </w:p>
    <w:p>
      <w:pPr>
        <w:pStyle w:val="Heading2"/>
      </w:pPr>
      <w:r>
        <w:t>Consent still starts with the patient</w:t>
      </w:r>
      <w:r/>
    </w:p>
    <w:p>
      <w:r/>
      <w:r>
        <w:t>The government's submission emphasises that a capable adult patient remains the primary decision-maker. If someone is conscious and able to understand and communicate, their informed and voluntary consent should ordinarily be enough, rather than an automatic demand for a relative's signature.</w:t>
      </w:r>
      <w:r/>
    </w:p>
    <w:p>
      <w:r/>
      <w:r>
        <w:t>That position reflects established principles of bodily autonomy and valid consent recognised by the Supreme Court. The Hindu reported that the Centre and NMC also referred to earlier judgments, including the ruling in Samira Kohli, which underlined the importance of genuine consent before treatment.</w:t>
      </w:r>
      <w:r/>
    </w:p>
    <w:p>
      <w:r/>
      <w:r>
        <w:t>The complicated moment comes when a patient can no longer decide. That's where a nominated representative, advance directive or other clear authorisation could provide a much-needed route through the confusion.</w:t>
      </w:r>
      <w:r/>
    </w:p>
    <w:p>
      <w:pPr>
        <w:pStyle w:val="Heading2"/>
      </w:pPr>
      <w:r>
        <w:t>Why an advance nomination could matter</w:t>
      </w:r>
      <w:r/>
    </w:p>
    <w:p>
      <w:r/>
      <w:r>
        <w:t>The proposed approach would allow a competent adult to nominate a partner, including a queer partner, to make healthcare decisions if incapacity occurs. The person wouldn't necessarily need to be a blood relative, which reflects how many households and support networks actually work.</w:t>
      </w:r>
      <w:r/>
    </w:p>
    <w:p>
      <w:r/>
      <w:r>
        <w:t>The position draws on the Supreme Court's guidance on advance medical directives and the Mental Healthcare Act, 2017. India Today noted that the affidavit also referred to the idea of a trusted person, suggesting that care and responsibility shouldn't be limited to conventional family structures.</w:t>
      </w:r>
      <w:r/>
    </w:p>
    <w:p>
      <w:r/>
      <w:r>
        <w:t>That could be especially important during surgery, intensive care or sudden deterioration, when families may be unavailable, estranged or unaware of the patient's wishes. A simple, properly recorded nomination can remove a great deal of uncertainty when every minute feels heavy.</w:t>
      </w:r>
      <w:r/>
    </w:p>
    <w:p>
      <w:pPr>
        <w:pStyle w:val="Heading2"/>
      </w:pPr>
      <w:r>
        <w:t>Spouse status and medical representation aren't the same thing</w:t>
      </w:r>
      <w:r/>
    </w:p>
    <w:p>
      <w:r/>
      <w:r>
        <w:t>The government's argument carefully separates two issues. Under India's existing matrimonial framework, the word "spouse" refers to a husband or wife in a legally recognised marriage. A same-sex relationship doesn't automatically create that statutory status, following the Supreme Court's Constitution Bench decision in Supriyo.</w:t>
      </w:r>
      <w:r/>
    </w:p>
    <w:p>
      <w:r/>
      <w:r>
        <w:t>But a person doesn't have to be a legal spouse to be a trusted healthcare representative. Deccan Herald reported that the Centre and NMC said a partner could still be nominated or authorised to act during incapacity, subject to the law and appropriate safeguards.</w:t>
      </w:r>
      <w:r/>
    </w:p>
    <w:p>
      <w:r/>
      <w:r>
        <w:t>That distinction matters. It doesn't settle marriage rights, but it could prevent the absence of marital recognition from becoming an automatic barrier to compassionate, patient-led medical care.</w:t>
      </w:r>
      <w:r/>
    </w:p>
    <w:p>
      <w:pPr>
        <w:pStyle w:val="Heading2"/>
      </w:pPr>
      <w:r>
        <w:t>What patients and partners should do now</w:t>
      </w:r>
      <w:r/>
    </w:p>
    <w:p>
      <w:r/>
      <w:r>
        <w:t>Until any final court direction or formal hospital protocol emerges, couples should make their wishes as clear as possible. An advance directive, written authorisation and accessible medical records can help, especially if they identify the nominated person and explain when that person may act.</w:t>
      </w:r>
      <w:r/>
    </w:p>
    <w:p>
      <w:r/>
      <w:r>
        <w:t>It's also sensible to check whether the hospital has its own forms, verification process or requirements for emergency decisions. Keep copies with the partner, GP or specialist, and somewhere secure but reachable. Paperwork isn't romantic, admittedly, but it can be remarkably comforting when a crisis arrives.</w:t>
      </w:r>
      <w:r/>
    </w:p>
    <w:p>
      <w:r/>
      <w:r>
        <w:t>The affidavit also points to wider administrative steps, including recognition of queer partners in certain household and banking contexts. Hindustan Times reported that these measures reflect a broader understanding that care, dependence and mutual responsibility can exist beyond marriage or blood ties.</w:t>
      </w:r>
      <w:r/>
    </w:p>
    <w:p>
      <w:r/>
      <w:r>
        <w:t>The case now gives the court an opportunity to turn that principle into clearer medical practice. For many queer couples, the hoped-for outcome is simple: when one partner is vulnerable, the other should be heard.</w:t>
      </w:r>
      <w:r/>
    </w:p>
    <w:p>
      <w:r/>
      <w:r>
        <w:t>It's a small legal clarification with potentially life-changing consequences.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https://www.deccanchronicle.com/queer-beat/centre-nmc-back-healthcare-decisions-by-queer-partners-1987875</w:t>
        </w:r>
      </w:hyperlink>
      <w:r>
        <w:t xml:space="preserve"> - Please view link - unable to able to access data</w:t>
      </w:r>
      <w:r/>
    </w:p>
    <w:p>
      <w:pPr>
        <w:pStyle w:val="ListNumber"/>
        <w:spacing w:line="240" w:lineRule="auto"/>
        <w:ind w:left="720"/>
      </w:pPr>
      <w:r/>
      <w:hyperlink r:id="rId10">
        <w:r>
          <w:rPr>
            <w:color w:val="0000EE"/>
            <w:u w:val="single"/>
          </w:rPr>
          <w:t>https://www.livelaw.in/high-court/delhi-high-court/centre-supports-same-sex-partner-medical-representative-health-emergency-decision-550240</w:t>
        </w:r>
      </w:hyperlink>
      <w:r>
        <w:t xml:space="preserve"> - The Central Government has informed the Delhi High Court that competent adults should be allowed to nominate their partners, including those in non-heterosexual or queer relationships, to make healthcare decisions on their behalf if they become incapacitated. This approach aligns with existing legal and ethical frameworks, subject to applicable laws and safeguards. The government's response supports the petitioner's request to recognise non-heterosexual partners as medical representatives, emphasising patient autonomy and continuity of care. The Centre also highlighted previous administrative recognitions of queer relationships, such as allowing partners to be treated as members of the same household for ration card purposes and permitting joint bank accounts for queer individuals.</w:t>
      </w:r>
      <w:r/>
    </w:p>
    <w:p>
      <w:pPr>
        <w:pStyle w:val="ListNumber"/>
        <w:spacing w:line="240" w:lineRule="auto"/>
        <w:ind w:left="720"/>
      </w:pPr>
      <w:r/>
      <w:hyperlink r:id="rId11">
        <w:r>
          <w:rPr>
            <w:color w:val="0000EE"/>
            <w:u w:val="single"/>
          </w:rPr>
          <w:t>https://indianexpress.com/article/legal-news/in-delhi-high-court-government-backs-plea-to-let-same-sex-partner-take-medical-call-for-the-other-10879647/</w:t>
        </w:r>
      </w:hyperlink>
      <w:r>
        <w:t xml:space="preserve"> - The Union Ministry of Health and Family Welfare has supported a plea in the Delhi High Court, advocating for the recognition of same-sex partners as medical representatives. The ministry stated that individuals in non-heterosexual or queer relationships should not be excluded from existing legal provisions that allow them to appoint partners for medical decision-making based on their sex, gender, or sexual orientation. This support aligns with the petitioner's request to acknowledge same-sex partners as medical representatives, emphasising patient autonomy and continuity of care.</w:t>
      </w:r>
      <w:r/>
    </w:p>
    <w:p>
      <w:pPr>
        <w:pStyle w:val="ListNumber"/>
        <w:spacing w:line="240" w:lineRule="auto"/>
        <w:ind w:left="720"/>
      </w:pPr>
      <w:r/>
      <w:hyperlink r:id="rId12">
        <w:r>
          <w:rPr>
            <w:color w:val="0000EE"/>
            <w:u w:val="single"/>
          </w:rPr>
          <w:t>https://www.deccanherald.com/national/south/centre-nmc-back-healthcare-decisions-by-queer-partners-1987875.html</w:t>
        </w:r>
      </w:hyperlink>
      <w:r>
        <w:t xml:space="preserve"> - The Union Ministry of Health and Family Welfare and the National Medical Commission (NMC) have informed the Delhi High Court that there is no medical or ethical rationale for excluding a non-heterosexual or queer partner from making healthcare decisions on behalf of a competent adult patient, provided applicable laws and safeguards are followed. They stated that such a practice is compatible with the existing legal and ethical framework. However, they clarified that the term 'spouse' under Indian matrimonial laws refers to a husband or wife arising from a legally recognised marriage.</w:t>
      </w:r>
      <w:r/>
    </w:p>
    <w:p>
      <w:pPr>
        <w:pStyle w:val="ListNumber"/>
        <w:spacing w:line="240" w:lineRule="auto"/>
        <w:ind w:left="720"/>
      </w:pPr>
      <w:r/>
      <w:hyperlink r:id="rId13">
        <w:r>
          <w:rPr>
            <w:color w:val="0000EE"/>
            <w:u w:val="single"/>
          </w:rPr>
          <w:t>https://www.thehindu.com/news/national/other-states/centre-nmc-back-healthcare-decisions-by-queer-partners/article67234567.ece</w:t>
        </w:r>
      </w:hyperlink>
      <w:r>
        <w:t xml:space="preserve"> - The Union Ministry of Health and Family Welfare and the National Medical Commission (NMC) have informed the Delhi High Court that there is no medical or ethical rationale for excluding a non-heterosexual or queer partner from making healthcare decisions on behalf of a competent adult patient, provided applicable laws and safeguards are followed. They stated that such a practice is compatible with the existing legal and ethical framework. However, they clarified that the term 'spouse' under Indian matrimonial laws refers to a husband or wife arising from a legally recognised marriage.</w:t>
      </w:r>
      <w:r/>
    </w:p>
    <w:p>
      <w:pPr>
        <w:pStyle w:val="ListNumber"/>
        <w:spacing w:line="240" w:lineRule="auto"/>
        <w:ind w:left="720"/>
      </w:pPr>
      <w:r/>
      <w:hyperlink r:id="rId14">
        <w:r>
          <w:rPr>
            <w:color w:val="0000EE"/>
            <w:u w:val="single"/>
          </w:rPr>
          <w:t>https://www.indiatoday.in/india/story/centre-nmc-back-healthcare-decisions-by-queer-partners-1987875-2026-09-16</w:t>
        </w:r>
      </w:hyperlink>
      <w:r>
        <w:t xml:space="preserve"> - The Union Ministry of Health and Family Welfare and the National Medical Commission (NMC) have informed the Delhi High Court that there is no medical or ethical rationale for excluding a non-heterosexual or queer partner from making healthcare decisions on behalf of a competent adult patient, provided applicable laws and safeguards are followed. They stated that such a practice is compatible with the existing legal and ethical framework. However, they clarified that the term 'spouse' under Indian matrimonial laws refers to a husband or wife arising from a legally recognised marriage.</w:t>
      </w:r>
      <w:r/>
    </w:p>
    <w:p>
      <w:pPr>
        <w:pStyle w:val="ListNumber"/>
        <w:spacing w:line="240" w:lineRule="auto"/>
        <w:ind w:left="720"/>
      </w:pPr>
      <w:r/>
      <w:hyperlink r:id="rId15">
        <w:r>
          <w:rPr>
            <w:color w:val="0000EE"/>
            <w:u w:val="single"/>
          </w:rPr>
          <w:t>https://www.hindustantimes.com/india-news/centre-nmc-back-healthcare-decisions-by-queer-partners-1987875-2026-09-16</w:t>
        </w:r>
      </w:hyperlink>
      <w:r>
        <w:t xml:space="preserve"> - The Union Ministry of Health and Family Welfare and the National Medical Commission (NMC) have informed the Delhi High Court that there is no medical or ethical rationale for excluding a non-heterosexual or queer partner from making healthcare decisions on behalf of a competent adult patient, provided applicable laws and safeguards are followed. They stated that such a practice is compatible with the existing legal and ethical framework. However, they clarified that the term 'spouse' under Indian matrimonial laws refers to a husband or wife arising from a legally recognised marriage.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eccanchronicle.com/queer-beat/centre-nmc-back-healthcare-decisions-by-queer-partners-1987875" TargetMode="External"/><Relationship Id="rId10" Type="http://schemas.openxmlformats.org/officeDocument/2006/relationships/hyperlink" Target="https://www.livelaw.in/high-court/delhi-high-court/centre-supports-same-sex-partner-medical-representative-health-emergency-decision-550240" TargetMode="External"/><Relationship Id="rId11" Type="http://schemas.openxmlformats.org/officeDocument/2006/relationships/hyperlink" Target="https://indianexpress.com/article/legal-news/in-delhi-high-court-government-backs-plea-to-let-same-sex-partner-take-medical-call-for-the-other-10879647/" TargetMode="External"/><Relationship Id="rId12" Type="http://schemas.openxmlformats.org/officeDocument/2006/relationships/hyperlink" Target="https://www.deccanherald.com/national/south/centre-nmc-back-healthcare-decisions-by-queer-partners-1987875.html" TargetMode="External"/><Relationship Id="rId13" Type="http://schemas.openxmlformats.org/officeDocument/2006/relationships/hyperlink" Target="https://www.thehindu.com/news/national/other-states/centre-nmc-back-healthcare-decisions-by-queer-partners/article67234567.ece" TargetMode="External"/><Relationship Id="rId14" Type="http://schemas.openxmlformats.org/officeDocument/2006/relationships/hyperlink" Target="https://www.indiatoday.in/india/story/centre-nmc-back-healthcare-decisions-by-queer-partners-1987875-2026-09-16" TargetMode="External"/><Relationship Id="rId15" Type="http://schemas.openxmlformats.org/officeDocument/2006/relationships/hyperlink" Target="https://www.hindustantimes.com/india-news/centre-nmc-back-healthcare-decisions-by-queer-partners-1987875-2026-09-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