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raises fresh human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Protests in Istanbul and Izmir have met force, arrests and courtroom pressure as Turkish authorities widen a crackdown on LGBTQ+ groups, activists and businesses. The campaign matters because homosexuality remains legal in Turkey, yet prosecutors are using morality and public-order allegations to target a community already pushed from public life.</w:t>
      </w:r>
      <w:r/>
    </w:p>
    <w:p>
      <w:pPr>
        <w:pStyle w:val="Heading2"/>
      </w:pPr>
      <w:r>
        <w:t>Essential Takeaways</w:t>
      </w:r>
      <w:r/>
      <w:r/>
    </w:p>
    <w:p>
      <w:pPr>
        <w:pStyle w:val="ListBullet"/>
        <w:spacing w:line="240" w:lineRule="auto"/>
        <w:ind w:left="720"/>
      </w:pPr>
      <w:r/>
      <w:r>
        <w:rPr>
          <w:b/>
        </w:rPr>
        <w:t>Dozens detained:</w:t>
      </w:r>
      <w:r>
        <w:t xml:space="preserve"> Rights groups and lawyers report arrests across several Turkish cities, with some people sent to pre-trial detention.</w:t>
      </w:r>
      <w:r/>
    </w:p>
    <w:p>
      <w:pPr>
        <w:pStyle w:val="ListBullet"/>
        <w:spacing w:line="240" w:lineRule="auto"/>
        <w:ind w:left="720"/>
      </w:pPr>
      <w:r/>
      <w:r>
        <w:rPr>
          <w:b/>
        </w:rPr>
        <w:t>Protests disrupted:</w:t>
      </w:r>
      <w:r>
        <w:t xml:space="preserve"> Demonstrators outside courthouses were reportedly surrounded, dispersed and detained by police.</w:t>
      </w:r>
      <w:r/>
    </w:p>
    <w:p>
      <w:pPr>
        <w:pStyle w:val="ListBullet"/>
        <w:spacing w:line="240" w:lineRule="auto"/>
        <w:ind w:left="720"/>
      </w:pPr>
      <w:r/>
      <w:r>
        <w:rPr>
          <w:b/>
        </w:rPr>
        <w:t>Legal pressure widened:</w:t>
      </w:r>
      <w:r>
        <w:t xml:space="preserve"> Investigations reportedly involve activists, associations, clubs and bars.</w:t>
      </w:r>
      <w:r/>
    </w:p>
    <w:p>
      <w:pPr>
        <w:pStyle w:val="ListBullet"/>
        <w:spacing w:line="240" w:lineRule="auto"/>
        <w:ind w:left="720"/>
      </w:pPr>
      <w:r/>
      <w:r>
        <w:rPr>
          <w:b/>
        </w:rPr>
        <w:t>LGBTQ+ identity isn't illegal:</w:t>
      </w:r>
      <w:r>
        <w:t xml:space="preserve"> Authorities are instead relying on allegations involving obscenity, prostitution and child protection.</w:t>
      </w:r>
      <w:r/>
    </w:p>
    <w:p>
      <w:pPr>
        <w:pStyle w:val="ListBullet"/>
        <w:spacing w:line="240" w:lineRule="auto"/>
        <w:ind w:left="720"/>
      </w:pPr>
      <w:r/>
      <w:r>
        <w:rPr>
          <w:b/>
        </w:rPr>
        <w:t>European concern is growing:</w:t>
      </w:r>
      <w:r>
        <w:t xml:space="preserve"> Amnesty International, EU figures and lawmakers have condemned the escalating pressure.</w:t>
      </w:r>
      <w:r/>
      <w:r/>
    </w:p>
    <w:p>
      <w:pPr>
        <w:pStyle w:val="Heading2"/>
      </w:pPr>
      <w:r>
        <w:t>Police confront protesters outside Turkish courts</w:t>
      </w:r>
      <w:r/>
    </w:p>
    <w:p>
      <w:r/>
      <w:r>
        <w:t>The latest arrests unfolded against a tense backdrop: people gathered outside courthouses in Istanbul and Izmir to demand the release of LGBTQ+ activists. According to reports from Agence Europe and Amnesty International, police declared the gatherings unlawful, surrounded demonstrators and made further arrests.</w:t>
      </w:r>
      <w:r/>
    </w:p>
    <w:p>
      <w:r/>
      <w:r>
        <w:t>The scenes have included journalists and media workers, adding another layer to an already troubling picture. The Associated Press reported that some reporters and camera operators were among those detained while covering the protests, although at least one was later released.</w:t>
      </w:r>
      <w:r/>
    </w:p>
    <w:p>
      <w:r/>
      <w:r>
        <w:t>For demonstrators, the message was direct: free those being held. For the authorities, the response has been a reminder that even visible solidarity can now carry serious consequences.</w:t>
      </w:r>
      <w:r/>
    </w:p>
    <w:p>
      <w:pPr>
        <w:pStyle w:val="Heading2"/>
      </w:pPr>
      <w:r>
        <w:t>Why homosexuality's legal status matters</w:t>
      </w:r>
      <w:r/>
    </w:p>
    <w:p>
      <w:r/>
      <w:r>
        <w:t>Homosexuality itself isn't prohibited in Turkey. That hasn't stopped prosecutors from pursuing LGBTQ+ people and organisations through other offences, including claims linked to obscene material or alleged assistance with prostitution.</w:t>
      </w:r>
      <w:r/>
    </w:p>
    <w:p>
      <w:r/>
      <w:r>
        <w:t>Amnesty International said the authorities' approach risks turning ordinary community activity into a criminal matter. The organisation has called for detained activists to be released and for the broader campaign against LGBTQ+ rights groups to end.</w:t>
      </w:r>
      <w:r/>
    </w:p>
    <w:p>
      <w:r/>
      <w:r>
        <w:t>That legal distinction is important. Rather than openly banning sexual orientation, the state can apply broad morality or public-order provisions to venues, associations and individuals. It creates a chilling effect, particularly when people don't know which meeting, performance or online post might attract police attention.</w:t>
      </w:r>
      <w:r/>
    </w:p>
    <w:p>
      <w:pPr>
        <w:pStyle w:val="Heading2"/>
      </w:pPr>
      <w:r>
        <w:t>A campaign framed as family protection</w:t>
      </w:r>
      <w:r/>
    </w:p>
    <w:p>
      <w:r/>
      <w:r>
        <w:t>The crackdown has reportedly been presented under a family-safety banner, with officials invoking children and young people's protection. Critics argue that this language disguises an attempt to remove LGBTQ+ people from public life rather than address a clearly defined criminal threat.</w:t>
      </w:r>
      <w:r/>
    </w:p>
    <w:p>
      <w:r/>
      <w:r>
        <w:t>According to the Associated Press and the World Socialist Web Site, the pressure extends beyond individual activists. Authorities have announced investigations involving organisations and commercial venues, including clubs and bars, suggesting a campaign aimed at the wider support network around the community.</w:t>
      </w:r>
      <w:r/>
    </w:p>
    <w:p>
      <w:r/>
      <w:r>
        <w:t>That pattern has been building for years. Pride marches have faced bans and heavy police intervention, while public rhetoric has become more openly hostile. The result is a narrower space for people to organise, speak and simply be visible.</w:t>
      </w:r>
      <w:r/>
    </w:p>
    <w:p>
      <w:pPr>
        <w:pStyle w:val="Heading2"/>
      </w:pPr>
      <w:r>
        <w:t>Arrest figures vary, but the direction is clear</w:t>
      </w:r>
      <w:r/>
    </w:p>
    <w:p>
      <w:r/>
      <w:r>
        <w:t>Reports cite different totals as the operation develops. Lawyers and rights monitors have described arrests in Istanbul, Ankara, Izmir and Kusadasi, while officials have indicated that investigations cover a much larger number of people, groups and businesses.</w:t>
      </w:r>
      <w:r/>
    </w:p>
    <w:p>
      <w:r/>
      <w:r>
        <w:t>Some people detained during the demonstrations were expected to be released after roughly 24 hours. That doesn't necessarily mean the wider case has ended, as separate activists arrested earlier have reportedly remained in pre-trial detention.</w:t>
      </w:r>
      <w:r/>
    </w:p>
    <w:p>
      <w:r/>
      <w:r>
        <w:t>For families and legal teams, that distinction matters enormously. A short detention can still mean lost work, confiscated equipment and fear, while a court order for pre-trial detention places much heavier pressure on both the individual and their community.</w:t>
      </w:r>
      <w:r/>
    </w:p>
    <w:p>
      <w:pPr>
        <w:pStyle w:val="Heading2"/>
      </w:pPr>
      <w:r>
        <w:t>Europe faces a familiar test</w:t>
      </w:r>
      <w:r/>
    </w:p>
    <w:p>
      <w:r/>
      <w:r>
        <w:t>European officials and lawmakers have criticised the treatment of LGBTQ+ people in Turkey, according to Agence Europe and Amnesty International. Their statements reflect wider concern over the country's human rights record and its handling of civil society.</w:t>
      </w:r>
      <w:r/>
    </w:p>
    <w:p>
      <w:r/>
      <w:r>
        <w:t>The response also raises a difficult question for governments that maintain close political, security or economic ties with Ankara: how forcefully should they respond when fundamental rights are under pressure? Some German politicians have called for protection and asylum for LGBTQ+ people facing persecution in Turkey.</w:t>
      </w:r>
      <w:r/>
    </w:p>
    <w:p>
      <w:r/>
      <w:r>
        <w:t>For those on the ground, international statements may feel distant compared with a police cordon outside a courthouse. Still, sustained scrutiny can help document abuses and make it harder for authorities to present repression as routine public administration.</w:t>
      </w:r>
      <w:r/>
    </w:p>
    <w:p>
      <w:r/>
      <w:r>
        <w:t>The next test will be whether detainees are released, whether charges proceed and whether the government broadens the campaign further. For Turkey's LGBTQ+ community, the immediate concern is simpler: staying safe while refusing to disappear.</w:t>
      </w:r>
      <w:r/>
    </w:p>
    <w:p>
      <w:r/>
      <w:r>
        <w:t>It's a stark reminder that legal recognition on paper means little without freedom in public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5">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https://taz.de/Repression-in-der-Tuerkei/!6213727/</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5">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7">
        <w:r>
          <w:rPr>
            <w:color w:val="0000EE"/>
            <w:u w:val="single"/>
          </w:rPr>
          <w:t>apnews.com</w:t>
        </w:r>
      </w:hyperlink>
      <w:r>
        <w:t>)</w:t>
      </w:r>
      <w:r/>
    </w:p>
    <w:p>
      <w:pPr>
        <w:pStyle w:val="ListNumber"/>
        <w:spacing w:line="240" w:lineRule="auto"/>
        <w:ind w:left="720"/>
      </w:pPr>
      <w:r/>
      <w:hyperlink r:id="rId11">
        <w:r>
          <w:rPr>
            <w:color w:val="0000EE"/>
            <w:u w:val="single"/>
          </w:rPr>
          <w:t>https://www.amnesty.org/en/latest/news/2026/09/turkiye-authorities-must-end-escalating-crackdown-on-lgbti-rights-groups-and-immediately-release-detained-activists/</w:t>
        </w:r>
      </w:hyperlink>
      <w:r>
        <w:t xml:space="preserve"> - Amnesty International has called for an end to the escalating crackdown on LGBTI rights groups in Turkey, urging the immediate release of detained activists and cessation of the targeting and stigmatization of LGBTI people and their advocates. Since Sunday, police have arrested more than 60 people across 15 provinces following raids on LGBTI rights organizations. At least 23 people have been placed in pre-trial detention, and criminal investigations have been launched against more than 160 people. More than 180 social media accounts belonging to LGBTI organizations and activists, journalists, media outlets, and others have been blocked or restricted, alongside a number of websites. Amnesty International condemned the crackdown as a full-scale assault on LGBTI rights and those who defend them, emphasizing that the actions have nothing to do with protecting families and everything to do with further harming and stigmatizing a community that has battled decades of discrimination and intimidation. (</w:t>
      </w:r>
      <w:hyperlink r:id="rId18">
        <w:r>
          <w:rPr>
            <w:color w:val="0000EE"/>
            <w:u w:val="single"/>
          </w:rPr>
          <w:t>amnesty.org</w:t>
        </w:r>
      </w:hyperlink>
      <w:r>
        <w:t>)</w:t>
      </w:r>
      <w:r/>
    </w:p>
    <w:p>
      <w:pPr>
        <w:pStyle w:val="ListNumber"/>
        <w:spacing w:line="240" w:lineRule="auto"/>
        <w:ind w:left="720"/>
      </w:pPr>
      <w:r/>
      <w:hyperlink r:id="rId13">
        <w:r>
          <w:rPr>
            <w:color w:val="0000EE"/>
            <w:u w:val="single"/>
          </w:rPr>
          <w:t>https://agenceurope.eu/en/bulletin/article/13938/16/european-commission-and-meps-denounce-crackdown-on-lgbtiq-community</w:t>
        </w:r>
      </w:hyperlink>
      <w:r>
        <w:t xml:space="preserve"> - On September 14, during a plenary debate in Parliament, European Commissioner Maroš Šefčovič and Members of the European Parliament representing political groups condemned raids on gay venues and homes of LGBTIQ+ activists the previous day in Turkey. Proceedings have been brought against 162 people, nine associations, and 13 companies. Commissioner Šefčovič recalled that Turkey must promote and ensure respect for the human rights and dignity of all individuals, irrespective of their gender, identity, or sexual orientation, emphasizing that stigmatization and discrimination are contrary to the values of the Union. (</w:t>
      </w:r>
      <w:hyperlink r:id="rId19">
        <w:r>
          <w:rPr>
            <w:color w:val="0000EE"/>
            <w:u w:val="single"/>
          </w:rPr>
          <w:t>agenceurope.eu</w:t>
        </w:r>
      </w:hyperlink>
      <w:r>
        <w:t>)</w:t>
      </w:r>
      <w:r/>
    </w:p>
    <w:p>
      <w:pPr>
        <w:pStyle w:val="ListNumber"/>
        <w:spacing w:line="240" w:lineRule="auto"/>
        <w:ind w:left="720"/>
      </w:pPr>
      <w:r/>
      <w:hyperlink r:id="rId14">
        <w:r>
          <w:rPr>
            <w:color w:val="0000EE"/>
            <w:u w:val="single"/>
          </w:rPr>
          <w:t>https://www.wsws.org/en/articles/2026/09/16/hrfq-s16.html</w:t>
        </w:r>
      </w:hyperlink>
      <w:r>
        <w:t xml:space="preserve"> - The Turkish government has escalated its crackdown on left-wing parties, LGBTQ+ associations, and media outlets. In pre-dawn raids on 42 addresses across 11 provinces on September 15, coordinated by the Istanbul Chief Public Prosecutor’s Office, 39 people were detained, among them Mertcan Titiz, co-chair of the Socialist Refoundation Party (SYKP), which operates within the Kurdish nationalist DEM Party. The investigation, based on the statement of a police informant, targets 52 people in total, a significant proportion of whom previously worked within the Socialist Party of the Oppressed (ESP). This marks a further step in the campaign to criminalize left-wing organizations, following the imprisonment of 77 ESP members in February 2026. The raids are the culmination of a wave of attacks that has escalated over three days. On September 12 and 13, simultaneous operations were carried out in 15 provinces, including Istanbul, Ankara, Izmir, Aydın, and Mersin, targeting LGBTQ+ associations, activists, and a number of businesses. (</w:t>
      </w:r>
      <w:hyperlink r:id="rId20">
        <w:r>
          <w:rPr>
            <w:color w:val="0000EE"/>
            <w:u w:val="single"/>
          </w:rPr>
          <w:t>wsws.org</w:t>
        </w:r>
      </w:hyperlink>
      <w:r>
        <w:t>)</w:t>
      </w:r>
      <w:r/>
    </w:p>
    <w:p>
      <w:pPr>
        <w:pStyle w:val="ListNumber"/>
        <w:spacing w:line="240" w:lineRule="auto"/>
        <w:ind w:left="720"/>
      </w:pPr>
      <w:r/>
      <w:hyperlink r:id="rId12">
        <w:r>
          <w:rPr>
            <w:color w:val="0000EE"/>
            <w:u w:val="single"/>
          </w:rPr>
          <w:t>https://apnews.com/article/59f16571e884fd6f0f9597a72771131f</w:t>
        </w:r>
      </w:hyperlink>
      <w:r>
        <w:t xml:space="preserve"> - Meta has received a substantial fine from Turkey for refusing to comply with the government’s demand to restrict content on Facebook and Instagram. The Turkish government, under President Recep Tayyip Erdoğan, sought to suppress opposition voices following the March 19 arrest of Istanbul’s mayor, a significant political rival. Meta defended its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Repression-in-der-Tuerkei/!6213727/"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amnesty.org/en/latest/news/2026/09/turkiye-authorities-must-end-escalating-crackdown-on-lgbti-rights-groups-and-immediately-release-detained-activists/" TargetMode="External"/><Relationship Id="rId12" Type="http://schemas.openxmlformats.org/officeDocument/2006/relationships/hyperlink" Target="https://apnews.com/article/59f16571e884fd6f0f9597a72771131f" TargetMode="External"/><Relationship Id="rId13" Type="http://schemas.openxmlformats.org/officeDocument/2006/relationships/hyperlink" Target="https://agenceurope.eu/en/bulletin/article/13938/16/european-commission-and-meps-denounce-crackdown-on-lgbtiq-community" TargetMode="External"/><Relationship Id="rId14" Type="http://schemas.openxmlformats.org/officeDocument/2006/relationships/hyperlink" Target="https://www.wsws.org/en/articles/2026/09/16/hrfq-s16.html" TargetMode="External"/><Relationship Id="rId15" Type="http://schemas.openxmlformats.org/officeDocument/2006/relationships/hyperlink" Target="https://apnews.com/article/ac345b51d7594f7552ae52fd0e32a041"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www.amnesty.org/en/latest/news/2026/09/turkiye-authorities-must-end-escalating-crackdown-on-lgbti-rights-groups-and-immediately-release-detained-activists/?utm_source=openai" TargetMode="External"/><Relationship Id="rId19" Type="http://schemas.openxmlformats.org/officeDocument/2006/relationships/hyperlink" Target="https://agenceurope.eu/en/bulletin/article/13938/16/european-commission-and-meps-denounce-crackdown-on-lgbtiq-community?utm_source=openai" TargetMode="External"/><Relationship Id="rId20" Type="http://schemas.openxmlformats.org/officeDocument/2006/relationships/hyperlink" Target="https://www.wsws.org/en/articles/2026/09/16/hrfq-s16.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