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Cathedral City Pride 2027: What the Proposed Changes Mean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are seeking support for Cathedral City Pride, the proposed new name and format for the California city’s popular LGBTQ+ celebration. The event drew more than 12,000 visitors previously, and its planned 2027 changes are heading to the city council as community members also ask for clearer information about public spending.</w:t>
      </w:r>
      <w:r/>
    </w:p>
    <w:p>
      <w:pPr>
        <w:pStyle w:val="Heading2"/>
      </w:pPr>
      <w:r>
        <w:t>Essential Takeaways</w:t>
      </w:r>
      <w:r/>
      <w:r/>
    </w:p>
    <w:p>
      <w:pPr>
        <w:pStyle w:val="ListBullet"/>
        <w:spacing w:line="240" w:lineRule="auto"/>
        <w:ind w:left="720"/>
      </w:pPr>
      <w:r/>
      <w:r>
        <w:rPr>
          <w:b/>
        </w:rPr>
        <w:t>A new name is proposed:</w:t>
      </w:r>
      <w:r>
        <w:t xml:space="preserve"> Organisers want LGBT+ Days to become Cathedral City Pride.</w:t>
      </w:r>
      <w:r/>
    </w:p>
    <w:p>
      <w:pPr>
        <w:pStyle w:val="ListBullet"/>
        <w:spacing w:line="240" w:lineRule="auto"/>
        <w:ind w:left="720"/>
      </w:pPr>
      <w:r/>
      <w:r>
        <w:rPr>
          <w:b/>
        </w:rPr>
        <w:t>The 2027 dates could shift:</w:t>
      </w:r>
      <w:r>
        <w:t xml:space="preserve"> The event is expected to run from 12 to 14 March, subject to council consideration.</w:t>
      </w:r>
      <w:r/>
    </w:p>
    <w:p>
      <w:pPr>
        <w:pStyle w:val="ListBullet"/>
        <w:spacing w:line="240" w:lineRule="auto"/>
        <w:ind w:left="720"/>
      </w:pPr>
      <w:r/>
      <w:r>
        <w:rPr>
          <w:b/>
        </w:rPr>
        <w:t>Strong visitor appeal:</w:t>
      </w:r>
      <w:r>
        <w:t xml:space="preserve"> The latest reported celebration welcomed more than 12,000 people from 28 states.</w:t>
      </w:r>
      <w:r/>
    </w:p>
    <w:p>
      <w:pPr>
        <w:pStyle w:val="ListBullet"/>
        <w:spacing w:line="240" w:lineRule="auto"/>
        <w:ind w:left="720"/>
      </w:pPr>
      <w:r/>
      <w:r>
        <w:rPr>
          <w:b/>
        </w:rPr>
        <w:t>Money is part of the debate:</w:t>
      </w:r>
      <w:r>
        <w:t xml:space="preserve"> Residents have asked for fuller details about the city’s financial involvement.</w:t>
      </w:r>
      <w:r/>
    </w:p>
    <w:p>
      <w:pPr>
        <w:pStyle w:val="ListBullet"/>
        <w:spacing w:line="240" w:lineRule="auto"/>
        <w:ind w:left="720"/>
      </w:pPr>
      <w:r/>
      <w:r>
        <w:rPr>
          <w:b/>
        </w:rPr>
        <w:t>The event remains community-led:</w:t>
      </w:r>
      <w:r>
        <w:t xml:space="preserve"> The programme includes entertainment, gatherings and LGBTQ+ community activities.</w:t>
      </w:r>
      <w:r/>
      <w:r/>
    </w:p>
    <w:p>
      <w:pPr>
        <w:pStyle w:val="Heading2"/>
      </w:pPr>
      <w:r>
        <w:t>Cathedral City Pride could be the next chapter</w:t>
      </w:r>
      <w:r/>
    </w:p>
    <w:p>
      <w:r/>
      <w:r>
        <w:t>Cathedral City’s LGBTQ+ festival is preparing for a polished reboot, complete with a name that organisers say better reflects its identity. The proposed switch from LGBT+ Days to Cathedral City Pride is less about changing the spirit of the event than making its location and purpose instantly clear.</w:t>
      </w:r>
      <w:r/>
    </w:p>
    <w:p>
      <w:r/>
      <w:r>
        <w:t>The festival’s official website presents it as a major community celebration, with a programme designed to bring visitors, performers and local residents together. That combination gives the event a warm, lively feel, rather than making it sound like a single-day civic function.</w:t>
      </w:r>
      <w:r/>
    </w:p>
    <w:p>
      <w:r/>
      <w:r>
        <w:t>The proposed changes are due to be considered at a Cathedral City council meeting. The city’s meeting listings are the practical place to check the latest agenda, timing and participation details.</w:t>
      </w:r>
      <w:r/>
    </w:p>
    <w:p>
      <w:pPr>
        <w:pStyle w:val="Heading2"/>
      </w:pPr>
      <w:r>
        <w:t>Why the festival has become such a draw</w:t>
      </w:r>
      <w:r/>
    </w:p>
    <w:p>
      <w:r/>
      <w:r>
        <w:t>Organisers say the most recent celebration attracted more than 12,000 visitors from 28 states. That is a sizeable audience for a local event, and it helps explain why there’s enthusiasm for expanding its profile.</w:t>
      </w:r>
      <w:r/>
    </w:p>
    <w:p>
      <w:r/>
      <w:r>
        <w:t>The event’s published schedule shows the appeal is spread across multiple activities rather than one headline moment. Visitors can expect a mixture of entertainment, social gatherings and community-focused programming, which makes it easier for people to dip in at their own pace.</w:t>
      </w:r>
      <w:r/>
    </w:p>
    <w:p>
      <w:r/>
      <w:r>
        <w:t>For the city, that wider reach matters. Festivals bring colour to public spaces, but they can also support nearby hospitality, retail and tourism businesses. In other words, the bunting may be cheerful, but the economic questions underneath it are serious.</w:t>
      </w:r>
      <w:r/>
    </w:p>
    <w:p>
      <w:pPr>
        <w:pStyle w:val="Heading2"/>
      </w:pPr>
      <w:r>
        <w:t>A date change could make the weekend easier to build around</w:t>
      </w:r>
      <w:r/>
    </w:p>
    <w:p>
      <w:r/>
      <w:r>
        <w:t>The proposed 2027 dates are 12 to 14 March, moving the celebration one week later than its previous slot. A small calendar shift can make a noticeable difference when organisers are coordinating performers, venues, travel and accommodation.</w:t>
      </w:r>
      <w:r/>
    </w:p>
    <w:p>
      <w:r/>
      <w:r>
        <w:t>The official event schedule will be the best place to check programme details once they’re confirmed. Until then, visitors should avoid booking non-refundable travel around provisional dates, particularly if they’re travelling from outside the Coachella Valley.</w:t>
      </w:r>
      <w:r/>
    </w:p>
    <w:p>
      <w:r/>
      <w:r>
        <w:t>That’s useful advice for anyone planning a Pride weekend: check the council decision first, then compare accommodation and transport options. Popular events can push up prices quickly, especially when a festival draws visitors from several states.</w:t>
      </w:r>
      <w:r/>
    </w:p>
    <w:p>
      <w:pPr>
        <w:pStyle w:val="Heading2"/>
      </w:pPr>
      <w:r>
        <w:t>Public spending is now part of the conversation</w:t>
      </w:r>
      <w:r/>
    </w:p>
    <w:p>
      <w:r/>
      <w:r>
        <w:t>The proposed rebrand comes as residents seek more information about the city’s financial role in LGBT+ Days. Public comments at an earlier meeting called for a clearer picture of event costs, outside revenue and the reporting provided to councillors before further payments are made.</w:t>
      </w:r>
      <w:r/>
    </w:p>
    <w:p>
      <w:r/>
      <w:r>
        <w:t>That doesn’t automatically mean opposition to the festival. It reflects a familiar civic question: when public money supports a recurring event, what does the community receive in return, and how is that benefit measured?</w:t>
      </w:r>
      <w:r/>
    </w:p>
    <w:p>
      <w:r/>
      <w:r>
        <w:t>The city also publishes LGBTQ+ community resources, offering a wider picture of its support for local residents and organisations. Meanwhile, council agendas and archived meeting material can help people follow the discussion without relying solely on social media posts.</w:t>
      </w:r>
      <w:r/>
    </w:p>
    <w:p>
      <w:pPr>
        <w:pStyle w:val="Heading2"/>
      </w:pPr>
      <w:r>
        <w:t>What happens next for Cathedral City Pride?</w:t>
      </w:r>
      <w:r/>
    </w:p>
    <w:p>
      <w:r/>
      <w:r>
        <w:t>Council consideration will determine whether the new name and proposed dates move forward. Community members are being encouraged to attend and show support, while organisers hope the meeting demonstrates how strongly people value the celebration.</w:t>
      </w:r>
      <w:r/>
    </w:p>
    <w:p>
      <w:r/>
      <w:r>
        <w:t>There’s a natural tension here, but it needn’t be a destructive one. A popular Pride event can be both a joyful community occasion and a programme that deserves transparent financial scrutiny. The best outcome would be a clear plan that protects the festival’s character while giving residents confidence in the numbers.</w:t>
      </w:r>
      <w:r/>
    </w:p>
    <w:p>
      <w:r/>
      <w:r>
        <w:t>For visitors and locals alike, the message is simple: watch the council decision, check the official programme and wait for confirmed dates before making firm travel plans.</w:t>
      </w:r>
      <w:r/>
    </w:p>
    <w:p>
      <w:r/>
      <w:r>
        <w:t>Cathedral City Pride could be a brighter name for an event that’s already found its audience.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0">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[2]</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w:t>
      </w:r>
      <w:hyperlink r:id="rId15">
        <w:r>
          <w:rPr>
            <w:color w:val="0000EE"/>
            <w:u w:val="single"/>
          </w:rPr>
          <w:t>[5]</w:t>
        </w:r>
      </w:hyperlink>
      <w:r>
        <w:t xml:space="preserve">- Paragraph 6: </w:t>
      </w:r>
      <w:hyperlink r:id="rId13">
        <w:r>
          <w:rPr>
            <w:color w:val="0000EE"/>
            <w:u w:val="single"/>
          </w:rPr>
          <w:t>[2]</w:t>
        </w:r>
      </w:hyperlink>
      <w:r>
        <w:t xml:space="preserve">, </w:t>
      </w:r>
      <w:hyperlink r:id="rId10">
        <w:r>
          <w:rPr>
            <w:color w:val="0000EE"/>
            <w:u w:val="single"/>
          </w:rPr>
          <w:t>[3]</w:t>
        </w:r>
      </w:hyperlink>
      <w:r>
        <w:t xml:space="preserve">- Paragraph 7: </w:t>
      </w:r>
      <w:hyperlink r:id="rId13">
        <w:r>
          <w:rPr>
            <w:color w:val="0000EE"/>
            <w:u w:val="single"/>
          </w:rPr>
          <w:t>[2]</w:t>
        </w:r>
      </w:hyperlink>
      <w:r>
        <w:t xml:space="preserve">, </w:t>
      </w:r>
      <w:hyperlink r:id="rId14">
        <w:r>
          <w:rPr>
            <w:color w:val="0000EE"/>
            <w:u w:val="single"/>
          </w:rPr>
          <w:t>[7]</w:t>
        </w:r>
      </w:hyperlink>
      <w:r>
        <w:t xml:space="preserve">- Paragraph 8: </w:t>
      </w:r>
      <w:hyperlink r:id="rId11">
        <w:r>
          <w:rPr>
            <w:color w:val="0000EE"/>
            <w:u w:val="single"/>
          </w:rPr>
          <w:t>[6]</w:t>
        </w:r>
      </w:hyperlink>
      <w:r>
        <w:t xml:space="preserve">, </w:t>
      </w:r>
      <w:hyperlink r:id="rId13">
        <w:r>
          <w:rPr>
            <w:color w:val="0000EE"/>
            <w:u w:val="single"/>
          </w:rPr>
          <w:t>[2]</w:t>
        </w:r>
      </w:hyperlink>
      <w:r>
        <w:t xml:space="preserve">- Paragraph 9: </w:t>
      </w:r>
      <w:hyperlink r:id="rId13">
        <w:r>
          <w:rPr>
            <w:color w:val="0000EE"/>
            <w:u w:val="single"/>
          </w:rPr>
          <w:t>[2]</w:t>
        </w:r>
      </w:hyperlink>
      <w:r>
        <w:t xml:space="preserve">, </w:t>
      </w:r>
      <w:hyperlink r:id="rId10">
        <w:r>
          <w:rPr>
            <w:color w:val="0000EE"/>
            <w:u w:val="single"/>
          </w:rPr>
          <w:t>[3]</w:t>
        </w:r>
      </w:hyperlink>
      <w:r>
        <w:t xml:space="preserve">- Paragraph 10: </w:t>
      </w:r>
      <w:hyperlink r:id="rId13">
        <w:r>
          <w:rPr>
            <w:color w:val="0000EE"/>
            <w:u w:val="single"/>
          </w:rPr>
          <w:t>[2]</w:t>
        </w:r>
      </w:hyperlink>
      <w:r>
        <w:t xml:space="preserve">, </w:t>
      </w:r>
      <w:hyperlink r:id="rId12">
        <w:r>
          <w:rPr>
            <w:color w:val="0000EE"/>
            <w:u w:val="single"/>
          </w:rPr>
          <w:t>[4]</w:t>
        </w:r>
      </w:hyperlink>
      <w:r>
        <w:t xml:space="preserve">- Paragraph 11: </w:t>
      </w:r>
      <w:hyperlink r:id="rId13">
        <w:r>
          <w:rPr>
            <w:color w:val="0000EE"/>
            <w:u w:val="single"/>
          </w:rPr>
          <w:t>[2]</w:t>
        </w:r>
      </w:hyperlink>
      <w:r>
        <w:t xml:space="preserve">, </w:t>
      </w:r>
      <w:hyperlink r:id="rId11">
        <w:r>
          <w:rPr>
            <w:color w:val="0000EE"/>
            <w:u w:val="single"/>
          </w:rPr>
          <w:t>[6]</w:t>
        </w:r>
      </w:hyperlink>
      <w:r>
        <w:t xml:space="preserve">- Paragraph 12: </w:t>
      </w:r>
      <w:hyperlink r:id="rId10">
        <w:r>
          <w:rPr>
            <w:color w:val="0000EE"/>
            <w:u w:val="single"/>
          </w:rPr>
          <w:t>[3]</w:t>
        </w:r>
      </w:hyperlink>
      <w:r>
        <w:t xml:space="preserve">, </w:t>
      </w:r>
      <w:hyperlink r:id="rId12">
        <w:r>
          <w:rPr>
            <w:color w:val="0000EE"/>
            <w:u w:val="single"/>
          </w:rPr>
          <w:t>[4]</w:t>
        </w:r>
      </w:hyperlink>
      <w:r>
        <w:t xml:space="preserve">- Paragraph 13: </w:t>
      </w:r>
      <w:hyperlink r:id="rId13">
        <w:r>
          <w:rPr>
            <w:color w:val="0000EE"/>
            <w:u w:val="single"/>
          </w:rPr>
          <w:t>[2]</w:t>
        </w:r>
      </w:hyperlink>
      <w:r>
        <w:t xml:space="preserve">, </w:t>
      </w:r>
      <w:hyperlink r:id="rId14">
        <w:r>
          <w:rPr>
            <w:color w:val="0000EE"/>
            <w:u w:val="single"/>
          </w:rPr>
          <w:t>[7]</w:t>
        </w:r>
      </w:hyperlink>
      <w:r>
        <w:t xml:space="preserve">- Paragraph 14: </w:t>
      </w:r>
      <w:hyperlink r:id="rId13">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https://kesq.com/news/2026/09/15/cathedral-citys-gay-community-calls-for-action-at-upcoming-council-meeting/</w:t>
        </w:r>
      </w:hyperlink>
      <w:r>
        <w:t xml:space="preserve"> - Please view link - unable to able to access data</w:t>
      </w:r>
      <w:r/>
    </w:p>
    <w:p>
      <w:pPr>
        <w:pStyle w:val="ListNumber"/>
        <w:spacing w:line="240" w:lineRule="auto"/>
        <w:ind w:left="720"/>
      </w:pPr>
      <w:r/>
      <w:hyperlink r:id="rId13">
        <w:r>
          <w:rPr>
            <w:color w:val="0000EE"/>
            <w:u w:val="single"/>
          </w:rPr>
          <w:t>https://www.cathedralcity.gov/departments/new-advanced-components/calendar-meeting-list</w:t>
        </w:r>
      </w:hyperlink>
      <w:r>
        <w:t xml:space="preserve"> - The City of Cathedral City's official calendar lists upcoming events, including the Special Meeting scheduled for September 16, 2026, at 3:00 PM. This meeting is expected to discuss the renaming of 'LGBT+ Days' to 'Cathedral City Pride' and the proposed date change to March 12–14, 2027. The agenda for this meeting is not yet available on the website.</w:t>
      </w:r>
      <w:r/>
    </w:p>
    <w:p>
      <w:pPr>
        <w:pStyle w:val="ListNumber"/>
        <w:spacing w:line="240" w:lineRule="auto"/>
        <w:ind w:left="720"/>
      </w:pPr>
      <w:r/>
      <w:hyperlink r:id="rId10">
        <w:r>
          <w:rPr>
            <w:color w:val="0000EE"/>
            <w:u w:val="single"/>
          </w:rPr>
          <w:t>https://www.cathedralcitylgbtdays.com/</w:t>
        </w:r>
      </w:hyperlink>
      <w:r>
        <w:t xml:space="preserve"> - The official website for Cathedral City LGBT+ Days provides information about the event, including its history, schedule, and activities. The 10th Annual Cathedral City LGBT+ Days took place from March 6–8, 2026, featuring various events such as the Pride Drone Show and the Bed Race. The website also offers details on how to participate and volunteer for future events.</w:t>
      </w:r>
      <w:r/>
    </w:p>
    <w:p>
      <w:pPr>
        <w:pStyle w:val="ListNumber"/>
        <w:spacing w:line="240" w:lineRule="auto"/>
        <w:ind w:left="720"/>
      </w:pPr>
      <w:r/>
      <w:hyperlink r:id="rId12">
        <w:r>
          <w:rPr>
            <w:color w:val="0000EE"/>
            <w:u w:val="single"/>
          </w:rPr>
          <w:t>https://www.cathedralcitylgbtdays.com/schedule/</w:t>
        </w:r>
      </w:hyperlink>
      <w:r>
        <w:t xml:space="preserve"> - The schedule for Cathedral City LGBT+ Days outlines the events that took place during the 10th Annual celebration from March 6–8, 2026. Highlights included the Opening Ceremony with speeches by officials and community leaders, the Pride Drone Show Watch Party at The Roost Lounge, and the LGBT+ Days Festival at the Cathedral City Amphitheater. The schedule also featured the Bed Race, Parade, and Marketplace on Sunday, March 8, 2026.</w:t>
      </w:r>
      <w:r/>
    </w:p>
    <w:p>
      <w:pPr>
        <w:pStyle w:val="ListNumber"/>
        <w:spacing w:line="240" w:lineRule="auto"/>
        <w:ind w:left="720"/>
      </w:pPr>
      <w:r/>
      <w:hyperlink r:id="rId15">
        <w:r>
          <w:rPr>
            <w:color w:val="0000EE"/>
            <w:u w:val="single"/>
          </w:rPr>
          <w:t>https://www.cathedralcityamp.com/</w:t>
        </w:r>
      </w:hyperlink>
      <w:r>
        <w:t xml:space="preserve"> - The Cathedral City Community Amphitheater is a venue that hosts various events, including the Cathedral City LGBT+ Days. The amphitheater is located at 68526 Avenue Lalo Guerrero, Cathedral City, CA 92234. Upcoming events include Tastes &amp; Sounds of Cathedral City, a series of weekly events from February 10 to April 7, 2026, and the Cathedral City LGBT+ Days from March 6–8, 2026.</w:t>
      </w:r>
      <w:r/>
    </w:p>
    <w:p>
      <w:pPr>
        <w:pStyle w:val="ListNumber"/>
        <w:spacing w:line="240" w:lineRule="auto"/>
        <w:ind w:left="720"/>
      </w:pPr>
      <w:r/>
      <w:hyperlink r:id="rId11">
        <w:r>
          <w:rPr>
            <w:color w:val="0000EE"/>
            <w:u w:val="single"/>
          </w:rPr>
          <w:t>https://www.cathedralcity.gov/government/lgbtq-city-community-resources</w:t>
        </w:r>
      </w:hyperlink>
      <w:r>
        <w:t xml:space="preserve"> - The City of Cathedral City's LGBTQ+ City &amp; Community Resources page provides information on resources available to the LGBTQ+ community. It includes contact details for Ryan Hunt, the Communications and Events Manager and LGBTQ Liaison to City Executives, and Brooke Kohrell, a Police Officer and LGBTQ Liaison to the Police Department. The page also lists key resources such as DAP Health, The LGBTQ Community Center of the Desert, Transgender Health &amp; Wellness Center, and The L-Fund.</w:t>
      </w:r>
      <w:r/>
    </w:p>
    <w:p>
      <w:pPr>
        <w:pStyle w:val="ListNumber"/>
        <w:spacing w:line="240" w:lineRule="auto"/>
        <w:ind w:left="720"/>
      </w:pPr>
      <w:r/>
      <w:hyperlink r:id="rId14">
        <w:r>
          <w:rPr>
            <w:color w:val="0000EE"/>
            <w:u w:val="single"/>
          </w:rPr>
          <w:t>https://www.youtube.com/watch?v=pcrmO46E2pw</w:t>
        </w:r>
      </w:hyperlink>
      <w:r>
        <w:t xml:space="preserve"> - This YouTube video features the City Council's Regular Meeting held on September 24, 2025. The meeting includes discussions on various city matters, providing insight into the council's proceedings and decision-making processes. The video is available for viewing on the Discover Cathedral City YouTube channel.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sq.com/news/2026/09/15/cathedral-citys-gay-community-calls-for-action-at-upcoming-council-meeting/" TargetMode="External"/><Relationship Id="rId10" Type="http://schemas.openxmlformats.org/officeDocument/2006/relationships/hyperlink" Target="https://www.cathedralcitylgbtdays.com/" TargetMode="External"/><Relationship Id="rId11" Type="http://schemas.openxmlformats.org/officeDocument/2006/relationships/hyperlink" Target="https://www.cathedralcity.gov/government/lgbtq-city-community-resources" TargetMode="External"/><Relationship Id="rId12" Type="http://schemas.openxmlformats.org/officeDocument/2006/relationships/hyperlink" Target="https://www.cathedralcitylgbtdays.com/schedule/" TargetMode="External"/><Relationship Id="rId13" Type="http://schemas.openxmlformats.org/officeDocument/2006/relationships/hyperlink" Target="https://www.cathedralcity.gov/departments/new-advanced-components/calendar-meeting-list" TargetMode="External"/><Relationship Id="rId14" Type="http://schemas.openxmlformats.org/officeDocument/2006/relationships/hyperlink" Target="https://www.youtube.com/watch?v=pcrmO46E2pw" TargetMode="External"/><Relationship Id="rId15" Type="http://schemas.openxmlformats.org/officeDocument/2006/relationships/hyperlink" Target="https://www.cathedralcityamp.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