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Social Media Strategy for LGBTQ+ Creators Building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creators are learning that viral views are only the opening act. Across TikTok, newsletters, community platforms and subscription services, the strongest strategy combines authentic storytelling, smart platform tactics and sustainable audience care, helping a brief burst of attention become a loyal, engaged following.</w:t>
      </w:r>
      <w:r/>
    </w:p>
    <w:p>
      <w:pPr>
        <w:pStyle w:val="Heading2"/>
      </w:pPr>
      <w:r>
        <w:t>Essential Takeaways</w:t>
      </w:r>
      <w:r/>
      <w:r/>
    </w:p>
    <w:p>
      <w:pPr>
        <w:pStyle w:val="ListBullet"/>
        <w:spacing w:line="240" w:lineRule="auto"/>
        <w:ind w:left="720"/>
      </w:pPr>
      <w:r/>
      <w:r>
        <w:rPr>
          <w:b/>
        </w:rPr>
        <w:t>Authenticity builds trust:</w:t>
      </w:r>
      <w:r>
        <w:t xml:space="preserve"> Personal stories and lived experience often feel more compelling than highly polished promotion.</w:t>
      </w:r>
      <w:r/>
    </w:p>
    <w:p>
      <w:pPr>
        <w:pStyle w:val="ListBullet"/>
        <w:spacing w:line="240" w:lineRule="auto"/>
        <w:ind w:left="720"/>
      </w:pPr>
      <w:r/>
      <w:r>
        <w:rPr>
          <w:b/>
        </w:rPr>
        <w:t>Virality is only discovery:</w:t>
      </w:r>
      <w:r>
        <w:t xml:space="preserve"> Views matter most when they lead people towards conversations, newsletters, live sessions or community spaces.</w:t>
      </w:r>
      <w:r/>
    </w:p>
    <w:p>
      <w:pPr>
        <w:pStyle w:val="ListBullet"/>
        <w:spacing w:line="240" w:lineRule="auto"/>
        <w:ind w:left="720"/>
      </w:pPr>
      <w:r/>
      <w:r>
        <w:rPr>
          <w:b/>
        </w:rPr>
        <w:t>Platform tactics help:</w:t>
      </w:r>
      <w:r>
        <w:t xml:space="preserve"> Clear captions, searchable wording and strong opening seconds can improve discoverability.</w:t>
      </w:r>
      <w:r/>
    </w:p>
    <w:p>
      <w:pPr>
        <w:pStyle w:val="ListBullet"/>
        <w:spacing w:line="240" w:lineRule="auto"/>
        <w:ind w:left="720"/>
      </w:pPr>
      <w:r/>
      <w:r>
        <w:rPr>
          <w:b/>
        </w:rPr>
        <w:t>Boundaries protect creators:</w:t>
      </w:r>
      <w:r>
        <w:t xml:space="preserve"> Comment filters, privacy controls and realistic posting schedules help reduce harassment and burnout.</w:t>
      </w:r>
      <w:r/>
    </w:p>
    <w:p>
      <w:pPr>
        <w:pStyle w:val="ListBullet"/>
        <w:spacing w:line="240" w:lineRule="auto"/>
        <w:ind w:left="720"/>
      </w:pPr>
      <w:r/>
      <w:r>
        <w:rPr>
          <w:b/>
        </w:rPr>
        <w:t>Diversification creates resilience:</w:t>
      </w:r>
      <w:r>
        <w:t xml:space="preserve"> A mailing list or independent community gives creators a direct route to their audience.</w:t>
      </w:r>
      <w:r/>
      <w:r/>
    </w:p>
    <w:p>
      <w:pPr>
        <w:pStyle w:val="Heading2"/>
      </w:pPr>
      <w:r>
        <w:t>Viral reach works best as a doorway</w:t>
      </w:r>
      <w:r/>
    </w:p>
    <w:p>
      <w:r/>
      <w:r>
        <w:t>A popular post can feel like a jolt of electricity. Notifications pile up, unfamiliar names appear in the comments and the creator's message suddenly travels far beyond its usual circle.</w:t>
      </w:r>
      <w:r/>
    </w:p>
    <w:p>
      <w:r/>
      <w:r>
        <w:t xml:space="preserve">But attention is fleeting. Social media guidance from Sprout Social and ActionSprout highlights the importance of understanding platform behaviour, audience signals and consistent engagement rather than treating reach as the end goal. For LGBTQ+ creators, that distinction is especially useful: a viral clip may introduce someone to a story, but trust is what encourages them to stay. </w:t>
      </w:r>
      <w:hyperlink r:id="rId9">
        <w:r>
          <w:rPr>
            <w:color w:val="0000EE"/>
            <w:u w:val="single"/>
          </w:rPr>
          <w:t>[2]</w:t>
        </w:r>
      </w:hyperlink>
      <w:r>
        <w:t xml:space="preserve">, </w:t>
      </w:r>
      <w:hyperlink r:id="rId10">
        <w:r>
          <w:rPr>
            <w:color w:val="0000EE"/>
            <w:u w:val="single"/>
          </w:rPr>
          <w:t>[6]</w:t>
        </w:r>
      </w:hyperlink>
      <w:r/>
    </w:p>
    <w:p>
      <w:r/>
      <w:r>
        <w:t>The smartest approach is to make the next step obvious. Invite viewers to join a live discussion, read a longer post, subscribe to a newsletter or follow a related creator. A simple prompt can turn passive scrolling into a genuine connection.</w:t>
      </w:r>
      <w:r/>
    </w:p>
    <w:p>
      <w:pPr>
        <w:pStyle w:val="Heading2"/>
      </w:pPr>
      <w:r>
        <w:t>Authentic stories still cut through the noise</w:t>
      </w:r>
      <w:r/>
    </w:p>
    <w:p>
      <w:r/>
      <w:r>
        <w:t>Perfect lighting and carefully rehearsed copy have their place, but audiences can usually sense when a post has been polished until none of the person remains. Queer and trans creators often have an advantage when they share specific experiences, local history, practical advice or moments of everyday life.</w:t>
      </w:r>
      <w:r/>
    </w:p>
    <w:p>
      <w:r/>
      <w:r>
        <w:t xml:space="preserve">That doesn't mean revealing everything. Authenticity isn't the same as unlimited access, and creators shouldn't feel pressured to turn personal pain into content. The Monetizer's discussion of LGBTQ+ creator growth reinforces the value of a recognisable voice and a clear relationship with an audience, particularly when creators are building beyond one-off views. </w:t>
      </w:r>
      <w:hyperlink r:id="rId11">
        <w:r>
          <w:rPr>
            <w:color w:val="0000EE"/>
            <w:u w:val="single"/>
          </w:rPr>
          <w:t>[4]</w:t>
        </w:r>
      </w:hyperlink>
      <w:r/>
    </w:p>
    <w:p>
      <w:r/>
      <w:r>
        <w:t>A useful test is simple: does this post offer perspective, comfort, information or companionship? If it does, it has a better chance of feeling meaningful rather than merely timely.</w:t>
      </w:r>
      <w:r/>
    </w:p>
    <w:p>
      <w:pPr>
        <w:pStyle w:val="Heading2"/>
      </w:pPr>
      <w:r>
        <w:t>Build a community beyond one platform</w:t>
      </w:r>
      <w:r/>
    </w:p>
    <w:p>
      <w:r/>
      <w:r>
        <w:t>Algorithms can change overnight, and accounts can lose reach without warning. That makes it risky to keep every audience relationship inside a single app.</w:t>
      </w:r>
      <w:r/>
    </w:p>
    <w:p>
      <w:r/>
      <w:r>
        <w:t xml:space="preserve">Guidance on building queer audiences across multiple platforms recommends creating several ways for followers to stay connected. A newsletter, community server, long-form publishing platform or regular livestream can provide more room for conversation than a fast-moving feed. According to AdultFYI and Substack-focused creator coverage from The Monetizer, this wider network can also help audiences move from casual discovery to deeper participation. </w:t>
      </w:r>
      <w:hyperlink r:id="rId12">
        <w:r>
          <w:rPr>
            <w:color w:val="0000EE"/>
            <w:u w:val="single"/>
          </w:rPr>
          <w:t>[3]</w:t>
        </w:r>
      </w:hyperlink>
      <w:r>
        <w:t xml:space="preserve">, </w:t>
      </w:r>
      <w:hyperlink r:id="rId11">
        <w:r>
          <w:rPr>
            <w:color w:val="0000EE"/>
            <w:u w:val="single"/>
          </w:rPr>
          <w:t>[4]</w:t>
        </w:r>
      </w:hyperlink>
      <w:r/>
    </w:p>
    <w:p>
      <w:r/>
      <w:r>
        <w:t>The goal isn't to be everywhere at once. Choose one main discovery platform, then add one dependable home base. Someone who finds a creator through a short video should have an easy, welcoming route to a space where the conversation can continue.</w:t>
      </w:r>
      <w:r/>
    </w:p>
    <w:p>
      <w:pPr>
        <w:pStyle w:val="Heading2"/>
      </w:pPr>
      <w:r>
        <w:t>Use platform tactics without losing your voice</w:t>
      </w:r>
      <w:r/>
    </w:p>
    <w:p>
      <w:r/>
      <w:r>
        <w:t>Good content still benefits from good packaging. Put the clearest idea near the beginning, use accurate captions, include relevant search terms and make the first few seconds count. These choices help people understand the post quickly, while also giving recommendation systems useful context.</w:t>
      </w:r>
      <w:r/>
    </w:p>
    <w:p>
      <w:r/>
      <w:r>
        <w:t xml:space="preserve">ActionSprout's overview of social media algorithms points to the importance of engagement signals and platform-specific behaviour. Meanwhile, creator monetisation guidance from Lookstars Agency and Queerency suggests that a clear niche and consistent audience promise can make it easier to turn attention into sustainable support. </w:t>
      </w:r>
      <w:hyperlink r:id="rId13">
        <w:r>
          <w:rPr>
            <w:color w:val="0000EE"/>
            <w:u w:val="single"/>
          </w:rPr>
          <w:t>[5]</w:t>
        </w:r>
      </w:hyperlink>
      <w:r>
        <w:t xml:space="preserve">, </w:t>
      </w:r>
      <w:hyperlink r:id="rId10">
        <w:r>
          <w:rPr>
            <w:color w:val="0000EE"/>
            <w:u w:val="single"/>
          </w:rPr>
          <w:t>[6]</w:t>
        </w:r>
      </w:hyperlink>
      <w:r>
        <w:t xml:space="preserve">, </w:t>
      </w:r>
      <w:hyperlink r:id="rId14">
        <w:r>
          <w:rPr>
            <w:color w:val="0000EE"/>
            <w:u w:val="single"/>
          </w:rPr>
          <w:t>[7]</w:t>
        </w:r>
      </w:hyperlink>
      <w:r/>
    </w:p>
    <w:p>
      <w:r/>
      <w:r>
        <w:t>For instance, a creator discussing LGBTQ+ travel might use searchable wording, a concise opening line and a caption answering a practical question. The format can be strategic without sounding robotic. Your audience should still recognise you beneath the keywords.</w:t>
      </w:r>
      <w:r/>
    </w:p>
    <w:p>
      <w:pPr>
        <w:pStyle w:val="Heading2"/>
      </w:pPr>
      <w:r>
        <w:t>Protect privacy, energy and earning potential</w:t>
      </w:r>
      <w:r/>
    </w:p>
    <w:p>
      <w:r/>
      <w:r>
        <w:t>Growth brings opportunity, but it can also bring intrusive questions, hostile comments and pressure to post constantly. Strong moderation settings, blocked accounts and clear community rules aren't signs of weakness; they're basic maintenance.</w:t>
      </w:r>
      <w:r/>
    </w:p>
    <w:p>
      <w:r/>
      <w:r>
        <w:t>Creators should also decide in advance which subjects are off-limits. Keep private details private, avoid sharing information that could identify your home or routine, and ask for support when moderation becomes overwhelming. A manageable publishing rhythm is more valuable than a heroic burst followed by exhaustion.</w:t>
      </w:r>
      <w:r/>
    </w:p>
    <w:p>
      <w:r/>
      <w:r>
        <w:t xml:space="preserve">For creators who monetise through subscriptions, paid communities or direct support, transparency matters too. Lookstars Agency and Queerency both place emphasis on knowing an audience, offering clear value and building a relationship that goes beyond a single transaction. </w:t>
      </w:r>
      <w:hyperlink r:id="rId13">
        <w:r>
          <w:rPr>
            <w:color w:val="0000EE"/>
            <w:u w:val="single"/>
          </w:rPr>
          <w:t>[5]</w:t>
        </w:r>
      </w:hyperlink>
      <w:r>
        <w:t xml:space="preserve">, </w:t>
      </w:r>
      <w:hyperlink r:id="rId14">
        <w:r>
          <w:rPr>
            <w:color w:val="0000EE"/>
            <w:u w:val="single"/>
          </w:rPr>
          <w:t>[7]</w:t>
        </w:r>
      </w:hyperlink>
      <w:r>
        <w:t xml:space="preserve"> A loyal community may grow more slowly, but it tends to be sturdier, kinder and more useful over time.</w:t>
      </w:r>
      <w:r/>
    </w:p>
    <w:p>
      <w:pPr>
        <w:pStyle w:val="Heading2"/>
      </w:pPr>
      <w:r>
        <w:t>The next stage is sustainable influence</w:t>
      </w:r>
      <w:r/>
    </w:p>
    <w:p>
      <w:r/>
      <w:r>
        <w:t>The most effective LGBTQ+ creator strategy isn't simply to chase the next trending sound. It's to connect discovery with belonging, then give people a reason to return.</w:t>
      </w:r>
      <w:r/>
    </w:p>
    <w:p>
      <w:r/>
      <w:r>
        <w:t>That might mean a weekly live conversation, a useful email, a thoughtful resource list or a comment section where people feel seen. As platform rules keep shifting, creators who combine technical awareness with genuine care will be best placed to keep their message moving.</w:t>
      </w:r>
      <w:r/>
    </w:p>
    <w:p>
      <w:r/>
      <w:r>
        <w:t>A viral moment is exciting, but a community is what gives it a life after the scrolling stops.</w:t>
      </w:r>
      <w:r/>
    </w:p>
    <w:p>
      <w:r/>
      <w:r>
        <w:t>Choose the channels, boundaries and conversations that help your audience stay connected.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0">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https://outragemag.com/going-viral-with-purpose-a-guide-for-lgbtq-creators-who-want-more-than-views/</w:t>
        </w:r>
      </w:hyperlink>
      <w:r>
        <w:t xml:space="preserve"> - Please view link - unable to able to access data</w:t>
      </w:r>
      <w:r/>
    </w:p>
    <w:p>
      <w:pPr>
        <w:pStyle w:val="ListNumber"/>
        <w:spacing w:line="240" w:lineRule="auto"/>
        <w:ind w:left="720"/>
      </w:pPr>
      <w:r/>
      <w:hyperlink r:id="rId9">
        <w:r>
          <w:rPr>
            <w:color w:val="0000EE"/>
            <w:u w:val="single"/>
          </w:rPr>
          <w:t>https://sproutsocial.com/insights/?p=99740</w:t>
        </w:r>
      </w:hyperlink>
      <w:r>
        <w:t xml:space="preserve"> - This comprehensive guide from Sprout Social delves into the intricacies of social media algorithms, offering strategies to enhance content visibility. It emphasizes the significance of engagement metrics such as likes, shares, and comments, and provides actionable tips like asking open-ended questions to foster audience interaction. The article also highlights the importance of optimal posting times, suggesting that Tuesdays and Wednesdays from 11 a.m.–6 p.m. local time are particularly effective. Additionally, it advises creators to experiment with various content formats and to monitor performance metrics to refine their strategies.</w:t>
      </w:r>
      <w:r/>
    </w:p>
    <w:p>
      <w:pPr>
        <w:pStyle w:val="ListNumber"/>
        <w:spacing w:line="240" w:lineRule="auto"/>
        <w:ind w:left="720"/>
      </w:pPr>
      <w:r/>
      <w:hyperlink r:id="rId12">
        <w:r>
          <w:rPr>
            <w:color w:val="0000EE"/>
            <w:u w:val="single"/>
          </w:rPr>
          <w:t>https://adultfyi.com/building-a-queer-audience-across-multiple-platforms/</w:t>
        </w:r>
      </w:hyperlink>
      <w:r>
        <w:t xml:space="preserve"> - In this article, Guy Spencer shares strategies for queer creators to build audiences on TikTok, Instagram, X, and Bluesky, adapting to platform algorithms and rules. He emphasizes the importance of understanding each platform's unique features and tailoring content accordingly. Spencer also discusses the significance of authenticity and community engagement in building a loyal audience, advising creators to be genuine and interact with their followers to foster a sense of community.</w:t>
      </w:r>
      <w:r/>
    </w:p>
    <w:p>
      <w:pPr>
        <w:pStyle w:val="ListNumber"/>
        <w:spacing w:line="240" w:lineRule="auto"/>
        <w:ind w:left="720"/>
      </w:pPr>
      <w:r/>
      <w:hyperlink r:id="rId11">
        <w:r>
          <w:rPr>
            <w:color w:val="0000EE"/>
            <w:u w:val="single"/>
          </w:rPr>
          <w:t>https://www.themonetizer.com/p/lgbtq-creators-substack-algorithm</w:t>
        </w:r>
      </w:hyperlink>
      <w:r>
        <w:t xml:space="preserve"> - This article explores the challenges LGBTQ+ creators face on major social media platforms, including algorithmic suppression and content flagging. It discusses how platforms like Instagram, TikTok, and Facebook have limited the reach of LGBTQ+ content, leading creators to seek alternative platforms. The piece highlights Substack as a viable option, offering a more neutral algorithm and greater control over content distribution, allowing creators to build direct relationships with their audience.</w:t>
      </w:r>
      <w:r/>
    </w:p>
    <w:p>
      <w:pPr>
        <w:pStyle w:val="ListNumber"/>
        <w:spacing w:line="240" w:lineRule="auto"/>
        <w:ind w:left="720"/>
      </w:pPr>
      <w:r/>
      <w:hyperlink r:id="rId13">
        <w:r>
          <w:rPr>
            <w:color w:val="0000EE"/>
            <w:u w:val="single"/>
          </w:rPr>
          <w:t>https://www.lookstarsagency.com/en/blog/the-ultimate-guide-to-making-money-on-onlyfans-for-lgbtq-creators</w:t>
        </w:r>
      </w:hyperlink>
      <w:r>
        <w:t xml:space="preserve"> - This guide provides LGBTQ+ creators with strategies to monetize their content on OnlyFans. It outlines effective promotion methods, including utilizing platforms like Reddit, X (Twitter), Instagram, and TikTok, while being mindful of each platform's content moderation policies. The article also emphasizes the importance of collaborations with other creators to expand reach and credibility, and offers practical tips for engaging with followers through direct messages to drive income.</w:t>
      </w:r>
      <w:r/>
    </w:p>
    <w:p>
      <w:pPr>
        <w:pStyle w:val="ListNumber"/>
        <w:spacing w:line="240" w:lineRule="auto"/>
        <w:ind w:left="720"/>
      </w:pPr>
      <w:r/>
      <w:hyperlink r:id="rId10">
        <w:r>
          <w:rPr>
            <w:color w:val="0000EE"/>
            <w:u w:val="single"/>
          </w:rPr>
          <w:t>https://actionsprout.com/blog/navigating-social-media-algorithms/</w:t>
        </w:r>
      </w:hyperlink>
      <w:r>
        <w:t xml:space="preserve"> - This article offers tips for creating algorithm-friendly content, focusing on engagement-driving strategies. It suggests asking open-ended questions to encourage comments, using compelling calls to action, and posting interactive content like polls. The piece also advises optimizing posting times by analyzing platform insights to identify when the audience is most active, and experimenting with different content types to discover what resonates best with the specific audience.</w:t>
      </w:r>
      <w:r/>
    </w:p>
    <w:p>
      <w:pPr>
        <w:pStyle w:val="ListNumber"/>
        <w:spacing w:line="240" w:lineRule="auto"/>
        <w:ind w:left="720"/>
      </w:pPr>
      <w:r/>
      <w:hyperlink r:id="rId14">
        <w:r>
          <w:rPr>
            <w:color w:val="0000EE"/>
            <w:u w:val="single"/>
          </w:rPr>
          <w:t>https://queerency.com/2025/11/11/how-to-build-an-audience-that-buys-as-a-queer-creator/</w:t>
        </w:r>
      </w:hyperlink>
      <w:r>
        <w:t xml:space="preserve"> - This article provides a high-level guide for queer creators to cultivate communities that support their work and ventures. It emphasizes leading with authenticity and emotional connection, offering value before selling, and showing up with structure and professionalism. The piece also discusses the importance of understanding the audience's needs through engagement and feedback, and designing offerings rooted in those needs rather than guesswork.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proutsocial.com/insights/?p=99740" TargetMode="External"/><Relationship Id="rId10" Type="http://schemas.openxmlformats.org/officeDocument/2006/relationships/hyperlink" Target="https://actionsprout.com/blog/navigating-social-media-algorithms/" TargetMode="External"/><Relationship Id="rId11" Type="http://schemas.openxmlformats.org/officeDocument/2006/relationships/hyperlink" Target="https://www.themonetizer.com/p/lgbtq-creators-substack-algorithm" TargetMode="External"/><Relationship Id="rId12" Type="http://schemas.openxmlformats.org/officeDocument/2006/relationships/hyperlink" Target="https://adultfyi.com/building-a-queer-audience-across-multiple-platforms/" TargetMode="External"/><Relationship Id="rId13" Type="http://schemas.openxmlformats.org/officeDocument/2006/relationships/hyperlink" Target="https://www.lookstarsagency.com/en/blog/the-ultimate-guide-to-making-money-on-onlyfans-for-lgbtq-creators" TargetMode="External"/><Relationship Id="rId14" Type="http://schemas.openxmlformats.org/officeDocument/2006/relationships/hyperlink" Target="https://queerency.com/2025/11/11/how-to-build-an-audience-that-buys-as-a-queer-creator/" TargetMode="External"/><Relationship Id="rId15" Type="http://schemas.openxmlformats.org/officeDocument/2006/relationships/hyperlink" Target="https://outragemag.com/going-viral-with-purpose-a-guide-for-lgbtq-creators-who-want-more-than-vi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