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Andrew Scott Says Gay Actors Deserve More Than Straight Roles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Andrew Scott has pushed back against the idea that queer actors should be limited to queer characters, explaining why that prejudice once worried him and why audiences are more imaginative than casting assumptions suggest.</w:t>
      </w:r>
      <w:r/>
    </w:p>
    <w:p>
      <w:pPr>
        <w:pStyle w:val="Heading2"/>
      </w:pPr>
      <w:r>
        <w:t>Andrew Scott challenges an old casting fear</w:t>
      </w:r>
      <w:r/>
    </w:p>
    <w:p>
      <w:r/>
      <w:r>
        <w:t>The heart of Scott's argument is simple: being openly gay shouldn't prevent an actor from playing a straight character. In an industry that has often treated sexuality as a casting shortcut, that's still a striking point to make.</w:t>
      </w:r>
      <w:r/>
    </w:p>
    <w:p>
      <w:r/>
      <w:r>
        <w:t>Scott has spoken about once fearing he might lose straight roles after coming out. The concern wasn't difficult to understand, especially when actors can be quietly funnelled towards parts that appear to match their personal identity.</w:t>
      </w:r>
      <w:r/>
    </w:p>
    <w:p>
      <w:r/>
      <w:r>
        <w:t xml:space="preserve">But he also sees the assumption as an insult to viewers. Audiences, he argued, understand that actors are performing. They don't need every detail of a character's life to mirror the performer's own experience. That sounds obvious, yet entertainment history has repeatedly shown how slowly casting culture catches up with common sense. </w:t>
      </w:r>
      <w:hyperlink r:id="rId9">
        <w:r>
          <w:rPr>
            <w:color w:val="0000EE"/>
            <w:u w:val="single"/>
          </w:rPr>
          <w:t>[3]</w:t>
        </w:r>
      </w:hyperlink>
      <w:r>
        <w:t xml:space="preserve">, </w:t>
      </w:r>
      <w:hyperlink r:id="rId10">
        <w:r>
          <w:rPr>
            <w:color w:val="0000EE"/>
            <w:u w:val="single"/>
          </w:rPr>
          <w:t>[4]</w:t>
        </w:r>
      </w:hyperlink>
      <w:r/>
    </w:p>
    <w:p>
      <w:pPr>
        <w:pStyle w:val="Heading2"/>
      </w:pPr>
      <w:r>
        <w:t>The Batman comparison makes his point neatly</w:t>
      </w:r>
      <w:r/>
    </w:p>
    <w:p>
      <w:r/>
      <w:r>
        <w:t>Scott's memorable Batman analogy cuts through the debate with a little humour. Viewers don't expect the actor playing Batman to be an actual bat, so why should they assume an actor must share every characteristic of the person on screen?</w:t>
      </w:r>
      <w:r/>
    </w:p>
    <w:p>
      <w:r/>
      <w:r>
        <w:t>It's a playful comparison, but it lands because it exposes the strange standards sometimes applied to queer performers. Acting is built on imagination, observation and craft, not a checklist of biographical similarities.</w:t>
      </w:r>
      <w:r/>
    </w:p>
    <w:p>
      <w:r/>
      <w:r>
        <w:t xml:space="preserve">That doesn't mean representation is unimportant. It means representation shouldn't become a cage. Scott's comments, reported in coverage of his earlier interviews, reflect a desire for queer actors to have the same range that straight actors have long taken for granted. </w:t>
      </w:r>
      <w:hyperlink r:id="rId11">
        <w:r>
          <w:rPr>
            <w:color w:val="0000EE"/>
            <w:u w:val="single"/>
          </w:rPr>
          <w:t>[5]</w:t>
        </w:r>
      </w:hyperlink>
      <w:r>
        <w:t xml:space="preserve">, </w:t>
      </w:r>
      <w:hyperlink r:id="rId12">
        <w:r>
          <w:rPr>
            <w:color w:val="0000EE"/>
            <w:u w:val="single"/>
          </w:rPr>
          <w:t>[6]</w:t>
        </w:r>
      </w:hyperlink>
      <w:r/>
    </w:p>
    <w:p>
      <w:pPr>
        <w:pStyle w:val="Heading2"/>
      </w:pPr>
      <w:r>
        <w:t>From Moriarty to the ‘Hot Priest’</w:t>
      </w:r>
      <w:r/>
    </w:p>
    <w:p>
      <w:r/>
      <w:r>
        <w:t xml:space="preserve">Scott's career makes the case for range rather well. He first became widely recognised by many viewers as Jim Moriarty in </w:t>
      </w:r>
      <w:r>
        <w:rPr>
          <w:i/>
        </w:rPr>
        <w:t>Sherlock</w:t>
      </w:r>
      <w:r>
        <w:t>, playing a theatrical and unnerving opponent to Benedict Cumberbatch's Holmes.</w:t>
      </w:r>
      <w:r/>
    </w:p>
    <w:p>
      <w:r/>
      <w:r>
        <w:t xml:space="preserve">Then came </w:t>
      </w:r>
      <w:r>
        <w:rPr>
          <w:i/>
        </w:rPr>
        <w:t>Fleabag</w:t>
      </w:r>
      <w:r>
        <w:t xml:space="preserve"> and the role that turned him into an unlikely internet heart-throb: the conflicted priest often nicknamed the ‘Hot Priest’. The performance was tender, funny and emotionally guarded, giving Scott a part that reached far beyond the usual assumptions about openly gay actors.</w:t>
      </w:r>
      <w:r/>
    </w:p>
    <w:p>
      <w:r/>
      <w:r>
        <w:t xml:space="preserve">The role also became a useful answer to the fear he had described. Rather than closing doors, it showed how a nuanced performance could connect with a huge audience. As several LGBTQ+ publications noted at the time, Scott objected to being reduced to a label even as public interest in his sexuality grew. </w:t>
      </w:r>
      <w:hyperlink r:id="rId9">
        <w:r>
          <w:rPr>
            <w:color w:val="0000EE"/>
            <w:u w:val="single"/>
          </w:rPr>
          <w:t>[3]</w:t>
        </w:r>
      </w:hyperlink>
      <w:r>
        <w:t xml:space="preserve">, </w:t>
      </w:r>
      <w:hyperlink r:id="rId11">
        <w:r>
          <w:rPr>
            <w:color w:val="0000EE"/>
            <w:u w:val="single"/>
          </w:rPr>
          <w:t>[5]</w:t>
        </w:r>
      </w:hyperlink>
      <w:r>
        <w:t xml:space="preserve">, </w:t>
      </w:r>
      <w:hyperlink r:id="rId13">
        <w:r>
          <w:rPr>
            <w:color w:val="0000EE"/>
            <w:u w:val="single"/>
          </w:rPr>
          <w:t>[7]</w:t>
        </w:r>
      </w:hyperlink>
      <w:r/>
    </w:p>
    <w:p>
      <w:pPr>
        <w:pStyle w:val="Heading2"/>
      </w:pPr>
      <w:r>
        <w:t>His film choices show plenty of range</w:t>
      </w:r>
      <w:r/>
    </w:p>
    <w:p>
      <w:r/>
      <w:r>
        <w:t xml:space="preserve">Scott has continued to move between genres and mediums. His film work includes </w:t>
      </w:r>
      <w:r>
        <w:rPr>
          <w:i/>
        </w:rPr>
        <w:t>Pride</w:t>
      </w:r>
      <w:r>
        <w:t xml:space="preserve">, </w:t>
      </w:r>
      <w:r>
        <w:rPr>
          <w:i/>
        </w:rPr>
        <w:t>Spectre</w:t>
      </w:r>
      <w:r>
        <w:t xml:space="preserve"> and </w:t>
      </w:r>
      <w:r>
        <w:rPr>
          <w:i/>
        </w:rPr>
        <w:t>1917</w:t>
      </w:r>
      <w:r>
        <w:t xml:space="preserve">, while </w:t>
      </w:r>
      <w:r>
        <w:rPr>
          <w:i/>
        </w:rPr>
        <w:t>All of Us Strangers</w:t>
      </w:r>
      <w:r>
        <w:t>, opposite Paul Mescal, gave him one of his most emotionally exposed recent performances.</w:t>
      </w:r>
      <w:r/>
    </w:p>
    <w:p>
      <w:r/>
      <w:r>
        <w:t xml:space="preserve">He also took on the title role in Netflix's </w:t>
      </w:r>
      <w:r>
        <w:rPr>
          <w:i/>
        </w:rPr>
        <w:t>Ripley</w:t>
      </w:r>
      <w:r>
        <w:t xml:space="preserve">, bringing a colder, more watchful energy to Patricia Highsmith's elusive character. Away from film and television, his theatre work includes demanding classics such as </w:t>
      </w:r>
      <w:r>
        <w:rPr>
          <w:i/>
        </w:rPr>
        <w:t>Hamlet</w:t>
      </w:r>
      <w:r>
        <w:t>.</w:t>
      </w:r>
      <w:r/>
    </w:p>
    <w:p>
      <w:r/>
      <w:r>
        <w:t xml:space="preserve">That breadth matters because it makes the argument practical, not theoretical. Scott isn't asking audiences to overlook his identity; he's asking casting decision-makers not to confuse identity with limitation. </w:t>
      </w:r>
      <w:hyperlink r:id="rId14">
        <w:r>
          <w:rPr>
            <w:color w:val="0000EE"/>
            <w:u w:val="single"/>
          </w:rPr>
          <w:t>[2]</w:t>
        </w:r>
      </w:hyperlink>
      <w:r>
        <w:t xml:space="preserve">, </w:t>
      </w:r>
      <w:hyperlink r:id="rId10">
        <w:r>
          <w:rPr>
            <w:color w:val="0000EE"/>
            <w:u w:val="single"/>
          </w:rPr>
          <w:t>[4]</w:t>
        </w:r>
      </w:hyperlink>
      <w:r/>
    </w:p>
    <w:p>
      <w:pPr>
        <w:pStyle w:val="Heading2"/>
      </w:pPr>
      <w:r>
        <w:t>Why this still matters for actors and audiences</w:t>
      </w:r>
      <w:r/>
    </w:p>
    <w:p>
      <w:r/>
      <w:r>
        <w:t>Casting has changed, but the underlying problem hasn't vanished. Queer performers can be praised for authenticity while still being expected to remain within a narrow set of roles, as though playing a straight character requires a special explanation.</w:t>
      </w:r>
      <w:r/>
    </w:p>
    <w:p>
      <w:r/>
      <w:r>
        <w:t>Scott's response is refreshingly direct: that restriction is prejudice, and he has no interest in designing his career around it. His position also puts responsibility where it belongs, with the industry rather than with audiences who are perfectly capable of understanding performance.</w:t>
      </w:r>
      <w:r/>
    </w:p>
    <w:p>
      <w:r/>
      <w:r>
        <w:t xml:space="preserve">For viewers, the takeaway is encouraging. A compelling actor can make a character believable without sharing that character's sexuality, background or worldview. Sometimes the best way to challenge an old rule is simply to perform brilliantly and let the audience feel the result. </w:t>
      </w:r>
      <w:hyperlink r:id="rId10">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p>
    <w:p>
      <w:r/>
      <w:r>
        <w:t>It's a small but important reminder that actors should be judged by what they can play, not by the assumptions attached to them.</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4">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[3]</w:t>
        </w:r>
      </w:hyperlink>
      <w:r>
        <w:t xml:space="preserve">, </w:t>
      </w:r>
      <w:hyperlink r:id="rId13">
        <w:r>
          <w:rPr>
            <w:color w:val="0000EE"/>
            <w:u w:val="single"/>
          </w:rPr>
          <w:t>[7]</w:t>
        </w:r>
      </w:hyperlink>
      <w:r>
        <w:t xml:space="preserve">- Paragraph 5: </w:t>
      </w:r>
      <w:hyperlink r:id="rId10">
        <w:r>
          <w:rPr>
            <w:color w:val="0000EE"/>
            <w:u w:val="single"/>
          </w:rPr>
          <w:t>[4]</w:t>
        </w:r>
      </w:hyperlink>
      <w:r>
        <w:t xml:space="preserve">, </w:t>
      </w:r>
      <w:hyperlink r:id="rId12">
        <w:r>
          <w:rPr>
            <w:color w:val="0000EE"/>
            <w:u w:val="single"/>
          </w:rPr>
          <w:t>[6]</w:t>
        </w:r>
      </w:hyperlink>
      <w:r>
        <w:t xml:space="preserve">- Paragraph 6: </w:t>
      </w:r>
      <w:hyperlink r:id="rId14">
        <w:r>
          <w:rPr>
            <w:color w:val="0000EE"/>
            <w:u w:val="single"/>
          </w:rPr>
          <w:t>[2]</w:t>
        </w:r>
      </w:hyperlink>
      <w:r>
        <w:t xml:space="preserve">, </w:t>
      </w:r>
      <w:hyperlink r:id="rId9">
        <w:r>
          <w:rPr>
            <w:color w:val="0000EE"/>
            <w:u w:val="single"/>
          </w:rPr>
          <w:t>[3]</w:t>
        </w:r>
      </w:hyperlink>
      <w:r>
        <w:t xml:space="preserve">- Paragraph 7: </w:t>
      </w:r>
      <w:hyperlink r:id="rId11">
        <w:r>
          <w:rPr>
            <w:color w:val="0000EE"/>
            <w:u w:val="single"/>
          </w:rPr>
          <w:t>[5]</w:t>
        </w:r>
      </w:hyperlink>
      <w:r>
        <w:t xml:space="preserve">, </w:t>
      </w:r>
      <w:hyperlink r:id="rId13">
        <w:r>
          <w:rPr>
            <w:color w:val="0000EE"/>
            <w:u w:val="single"/>
          </w:rPr>
          <w:t>[7]</w:t>
        </w:r>
      </w:hyperlink>
      <w:r>
        <w:t xml:space="preserve">- Paragraph 8: </w:t>
      </w:r>
      <w:hyperlink r:id="rId9">
        <w:r>
          <w:rPr>
            <w:color w:val="0000EE"/>
            <w:u w:val="single"/>
          </w:rPr>
          <w:t>[3]</w:t>
        </w:r>
      </w:hyperlink>
      <w:r>
        <w:t xml:space="preserve">, </w:t>
      </w:r>
      <w:hyperlink r:id="rId10">
        <w:r>
          <w:rPr>
            <w:color w:val="0000EE"/>
            <w:u w:val="single"/>
          </w:rPr>
          <w:t>[4]</w:t>
        </w:r>
      </w:hyperlink>
      <w:r>
        <w:t xml:space="preserve">- Paragraph 9: </w:t>
      </w:r>
      <w:hyperlink r:id="rId10">
        <w:r>
          <w:rPr>
            <w:color w:val="0000EE"/>
            <w:u w:val="single"/>
          </w:rPr>
          <w:t>[4]</w:t>
        </w:r>
      </w:hyperlink>
      <w:r>
        <w:t xml:space="preserve">, </w:t>
      </w:r>
      <w:hyperlink r:id="rId12">
        <w:r>
          <w:rPr>
            <w:color w:val="0000EE"/>
            <w:u w:val="single"/>
          </w:rPr>
          <w:t>[6]</w:t>
        </w:r>
      </w:hyperlink>
      <w:r>
        <w:t xml:space="preserve">- Paragraph 10: </w:t>
      </w:r>
      <w:hyperlink r:id="rId14">
        <w:r>
          <w:rPr>
            <w:color w:val="0000EE"/>
            <w:u w:val="single"/>
          </w:rPr>
          <w:t>[2]</w:t>
        </w:r>
      </w:hyperlink>
      <w:r>
        <w:t xml:space="preserve">, </w:t>
      </w:r>
      <w:hyperlink r:id="rId13">
        <w:r>
          <w:rPr>
            <w:color w:val="0000EE"/>
            <w:u w:val="single"/>
          </w:rPr>
          <w:t>[7]</w:t>
        </w:r>
      </w:hyperlink>
      <w:r>
        <w:t xml:space="preserve">- Paragraph 11: </w:t>
      </w:r>
      <w:hyperlink r:id="rId9">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[4]</w:t>
        </w:r>
      </w:hyperlink>
      <w:r>
        <w:t xml:space="preserve">, </w:t>
      </w:r>
      <w:hyperlink r:id="rId12">
        <w:r>
          <w:rPr>
            <w:color w:val="0000EE"/>
            <w:u w:val="single"/>
          </w:rPr>
          <w:t>[6]</w:t>
        </w:r>
      </w:hyperlink>
      <w:r>
        <w:t xml:space="preserve">- Paragraph 13: </w:t>
      </w:r>
      <w:hyperlink r:id="rId11">
        <w:r>
          <w:rPr>
            <w:color w:val="0000EE"/>
            <w:u w:val="single"/>
          </w:rPr>
          <w:t>[5]</w:t>
        </w:r>
      </w:hyperlink>
      <w:r>
        <w:t xml:space="preserve">, </w:t>
      </w:r>
      <w:hyperlink r:id="rId13">
        <w:r>
          <w:rPr>
            <w:color w:val="0000EE"/>
            <w:u w:val="single"/>
          </w:rPr>
          <w:t>[7]</w:t>
        </w:r>
      </w:hyperlink>
      <w:r>
        <w:t xml:space="preserve">- Paragraph 14: </w:t>
      </w:r>
      <w:hyperlink r:id="rId9">
        <w:r>
          <w:rPr>
            <w:color w:val="0000EE"/>
            <w:u w:val="single"/>
          </w:rPr>
          <w:t>[3]</w:t>
        </w:r>
      </w:hyperlink>
      <w:r>
        <w:t xml:space="preserve">, </w:t>
      </w:r>
      <w:hyperlink r:id="rId10">
        <w:r>
          <w:rPr>
            <w:color w:val="0000EE"/>
            <w:u w:val="single"/>
          </w:rPr>
          <w:t>[4]</w:t>
        </w:r>
      </w:hyperlink>
      <w:r>
        <w:t xml:space="preserve">- Paragraph 15: </w:t>
      </w:r>
      <w:hyperlink r:id="rId12">
        <w:r>
          <w:rPr>
            <w:color w:val="0000EE"/>
            <w:u w:val="single"/>
          </w:rPr>
          <w:t>[6]</w:t>
        </w:r>
      </w:hyperlink>
      <w:r>
        <w:t xml:space="preserve">, </w:t>
      </w:r>
      <w:hyperlink r:id="rId13">
        <w:r>
          <w:rPr>
            <w:color w:val="0000EE"/>
            <w:u w:val="single"/>
          </w:rPr>
          <w:t>[7]</w:t>
        </w:r>
      </w:hyperlink>
      <w:r>
        <w:t xml:space="preserve">- Paragraph 16: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https://www.comingsoon.net/tv/news/2190940-prejudice-andrew-scott-queer-people-straight-characters-batman</w:t>
        </w:r>
      </w:hyperlink>
      <w:r>
        <w:t xml:space="preserve"> - Please view link - unable to able to access data</w:t>
      </w:r>
      <w:r/>
    </w:p>
    <w:p>
      <w:pPr>
        <w:pStyle w:val="ListNumber"/>
        <w:spacing w:line="240" w:lineRule="auto"/>
        <w:ind w:left="720"/>
      </w:pPr>
      <w:r/>
      <w:hyperlink r:id="rId14">
        <w:r>
          <w:rPr>
            <w:color w:val="0000EE"/>
            <w:u w:val="single"/>
          </w:rPr>
          <w:t>https://www.comingsoon.net/tv/news/2190940-prejudice-andrew-scott-queer-people-straight-characters-batman</w:t>
        </w:r>
      </w:hyperlink>
      <w:r>
        <w:t xml:space="preserve"> - In an interview, Andrew Scott expressed concerns about being typecast due to his sexuality, fearing he might miss out on straight roles. He criticised the notion that gay actors should only play queer characters, likening it to underestimating the audience's intelligence, using a Batman analogy to illustrate his point. Scott also highlighted his diverse roles, including Jim Moriarty in 'Sherlock', the 'Hot Priest' in 'Fleabag', and his lead role in 'All of Us Strangers' alongside Paul Mescal, as well as appearances in '1917', 'Spectre', 'Pride', and 'Ripley'.</w:t>
      </w:r>
      <w:r/>
    </w:p>
    <w:p>
      <w:pPr>
        <w:pStyle w:val="ListNumber"/>
        <w:spacing w:line="240" w:lineRule="auto"/>
        <w:ind w:left="720"/>
      </w:pPr>
      <w:r/>
      <w:hyperlink r:id="rId9">
        <w:r>
          <w:rPr>
            <w:color w:val="0000EE"/>
            <w:u w:val="single"/>
          </w:rPr>
          <w:t>https://www.lgbtqnation.com/2019/09/actor-andrew-scott-sherlock-done-called-openly-gay/</w:t>
        </w:r>
      </w:hyperlink>
      <w:r>
        <w:t xml:space="preserve"> - Andrew Scott, renowned for his role as Jim Moriarty in 'Sherlock', expressed his discomfort with being labelled as 'openly gay'. He argued that the term implies a defiance he doesn't feel, stating, "You're never described as openly gay at a party." Scott believes that such labels are unnecessary and that his sexuality should not define his professional identity.</w:t>
      </w:r>
      <w:r/>
    </w:p>
    <w:p>
      <w:pPr>
        <w:pStyle w:val="ListNumber"/>
        <w:spacing w:line="240" w:lineRule="auto"/>
        <w:ind w:left="720"/>
      </w:pPr>
      <w:r/>
      <w:hyperlink r:id="rId10">
        <w:r>
          <w:rPr>
            <w:color w:val="0000EE"/>
            <w:u w:val="single"/>
          </w:rPr>
          <w:t>https://www.the-independent.com/life-style/love-sex/fleabag-andrew-scott-openly-gay-gq-interview-lgbt-a9097211.html</w:t>
        </w:r>
      </w:hyperlink>
      <w:r>
        <w:t xml:space="preserve"> - In an interview with British GQ, Andrew Scott discussed his discomfort with the term 'openly gay', stating it implies a defiance he doesn't feel. He also addressed the issue of gay actors playing straight roles, expressing that sexuality isn't something one can cultivate and that his job is to make the relationship believable, regardless of the characters' sexual orientations.</w:t>
      </w:r>
      <w:r/>
    </w:p>
    <w:p>
      <w:pPr>
        <w:pStyle w:val="ListNumber"/>
        <w:spacing w:line="240" w:lineRule="auto"/>
        <w:ind w:left="720"/>
      </w:pPr>
      <w:r/>
      <w:hyperlink r:id="rId11">
        <w:r>
          <w:rPr>
            <w:color w:val="0000EE"/>
            <w:u w:val="single"/>
          </w:rPr>
          <w:t>https://www.out.com/television/2019/9/08/dont-call-fleabags-hot-priest-openly-gay</w:t>
        </w:r>
      </w:hyperlink>
      <w:r>
        <w:t xml:space="preserve"> - Andrew Scott, known for his role as the 'Hot Priest' in 'Fleabag', criticised the label 'openly gay', stating it implies a defiance he doesn't feel. He also discussed the issue of gay actors playing straight roles, emphasising that sexuality isn't something one can cultivate and that his job is to make the relationship believable, regardless of the characters' sexual orientations.</w:t>
      </w:r>
      <w:r/>
    </w:p>
    <w:p>
      <w:pPr>
        <w:pStyle w:val="ListNumber"/>
        <w:spacing w:line="240" w:lineRule="auto"/>
        <w:ind w:left="720"/>
      </w:pPr>
      <w:r/>
      <w:hyperlink r:id="rId12">
        <w:r>
          <w:rPr>
            <w:color w:val="0000EE"/>
            <w:u w:val="single"/>
          </w:rPr>
          <w:t>https://www.pride.com/celebrities/2019/9/10/fleabags-andrew-scott-over-being-called-openly-gay</w:t>
        </w:r>
      </w:hyperlink>
      <w:r>
        <w:t xml:space="preserve"> - Andrew Scott, acclaimed for his role as the 'Hot Priest' in 'Fleabag', expressed his frustration with being referred to as 'openly gay', stating it implies a defiance he doesn't feel. He also addressed the issue of gay actors playing straight roles, emphasising that sexuality isn't something one can cultivate and that his job is to make the relationship believable, regardless of the characters' sexual orientations.</w:t>
      </w:r>
      <w:r/>
    </w:p>
    <w:p>
      <w:pPr>
        <w:pStyle w:val="ListNumber"/>
        <w:spacing w:line="240" w:lineRule="auto"/>
        <w:ind w:left="720"/>
      </w:pPr>
      <w:r/>
      <w:hyperlink r:id="rId13">
        <w:r>
          <w:rPr>
            <w:color w:val="0000EE"/>
            <w:u w:val="single"/>
          </w:rPr>
          <w:t>https://www.attitude.co.uk/culture/film-tv/fleabag-star-andrew-scott-dont-call-me-openly-gay-299716/</w:t>
        </w:r>
      </w:hyperlink>
      <w:r>
        <w:t xml:space="preserve"> - Andrew Scott, known for his role as the 'Hot Priest' in 'Fleabag', discussed his discomfort with the term 'openly gay', stating it implies a defiance he doesn't feel. He also addressed the issue of gay actors playing straight roles, emphasising that sexuality isn't something one can cultivate and that his job is to make the relationship believable, regardless of the characters' sexual orientations.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19/09/actor-andrew-scott-sherlock-done-called-openly-gay/" TargetMode="External"/><Relationship Id="rId10" Type="http://schemas.openxmlformats.org/officeDocument/2006/relationships/hyperlink" Target="https://www.the-independent.com/life-style/love-sex/fleabag-andrew-scott-openly-gay-gq-interview-lgbt-a9097211.html" TargetMode="External"/><Relationship Id="rId11" Type="http://schemas.openxmlformats.org/officeDocument/2006/relationships/hyperlink" Target="https://www.out.com/television/2019/9/08/dont-call-fleabags-hot-priest-openly-gay" TargetMode="External"/><Relationship Id="rId12" Type="http://schemas.openxmlformats.org/officeDocument/2006/relationships/hyperlink" Target="https://www.pride.com/celebrities/2019/9/10/fleabags-andrew-scott-over-being-called-openly-gay" TargetMode="External"/><Relationship Id="rId13" Type="http://schemas.openxmlformats.org/officeDocument/2006/relationships/hyperlink" Target="https://www.attitude.co.uk/culture/film-tv/fleabag-star-andrew-scott-dont-call-me-openly-gay-299716/" TargetMode="External"/><Relationship Id="rId14" Type="http://schemas.openxmlformats.org/officeDocument/2006/relationships/hyperlink" Target="https://www.comingsoon.net/tv/news/2190940-prejudice-andrew-scott-queer-people-straight-characters-batm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