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community grants offer up to $10,000 in Erie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Organisations supporting LGBTQIA+ people in the Erie region can apply for grants of up to $10,000, with funding available for practical projects spanning health, housing, youth support and more. The 2026 application deadline is Friday, 30 October, giving eligible groups time to turn local ideas into meaningful action.</w:t>
      </w:r>
      <w:r/>
    </w:p>
    <w:p>
      <w:pPr>
        <w:pStyle w:val="Heading2"/>
      </w:pPr>
      <w:r>
        <w:t>Essential Takeaways</w:t>
      </w:r>
      <w:r/>
      <w:r/>
    </w:p>
    <w:p>
      <w:pPr>
        <w:pStyle w:val="ListBullet"/>
        <w:spacing w:line="240" w:lineRule="auto"/>
        <w:ind w:left="720"/>
      </w:pPr>
      <w:r/>
      <w:r>
        <w:rPr>
          <w:b/>
        </w:rPr>
        <w:t>Funding available:</w:t>
      </w:r>
      <w:r>
        <w:t xml:space="preserve"> Eligible applicants can request up to $10,000 for a project or programme.</w:t>
      </w:r>
      <w:r/>
    </w:p>
    <w:p>
      <w:pPr>
        <w:pStyle w:val="ListBullet"/>
        <w:spacing w:line="240" w:lineRule="auto"/>
        <w:ind w:left="720"/>
      </w:pPr>
      <w:r/>
      <w:r>
        <w:rPr>
          <w:b/>
        </w:rPr>
        <w:t>Who can apply:</w:t>
      </w:r>
      <w:r>
        <w:t xml:space="preserve"> 501(c)(3) non-profit organisations and groups working with an approved fiscal sponsor.</w:t>
      </w:r>
      <w:r/>
    </w:p>
    <w:p>
      <w:pPr>
        <w:pStyle w:val="ListBullet"/>
        <w:spacing w:line="240" w:lineRule="auto"/>
        <w:ind w:left="720"/>
      </w:pPr>
      <w:r/>
      <w:r>
        <w:rPr>
          <w:b/>
        </w:rPr>
        <w:t>Wide range of needs:</w:t>
      </w:r>
      <w:r>
        <w:t xml:space="preserve"> Priorities include mental health, housing, safe schools, family support and youth homelessness.</w:t>
      </w:r>
      <w:r/>
    </w:p>
    <w:p>
      <w:pPr>
        <w:pStyle w:val="ListBullet"/>
        <w:spacing w:line="240" w:lineRule="auto"/>
        <w:ind w:left="720"/>
      </w:pPr>
      <w:r/>
      <w:r>
        <w:rPr>
          <w:b/>
        </w:rPr>
        <w:t>LGBTQIA+ focus required:</w:t>
      </w:r>
      <w:r>
        <w:t xml:space="preserve"> An organisation needn't serve only LGBTQIA+ people, but the proposed work must directly support the community.</w:t>
      </w:r>
      <w:r/>
    </w:p>
    <w:p>
      <w:pPr>
        <w:pStyle w:val="ListBullet"/>
        <w:spacing w:line="240" w:lineRule="auto"/>
        <w:ind w:left="720"/>
      </w:pPr>
      <w:r/>
      <w:r>
        <w:rPr>
          <w:b/>
        </w:rPr>
        <w:t>Key deadline:</w:t>
      </w:r>
      <w:r>
        <w:t xml:space="preserve"> Applications for 2026 funding must be submitted by Friday, 30 October.</w:t>
      </w:r>
      <w:r/>
      <w:r/>
    </w:p>
    <w:p>
      <w:pPr>
        <w:pStyle w:val="Heading2"/>
      </w:pPr>
      <w:r>
        <w:t>Erie groups have a fresh chance to fund local LGBTQIA+ support</w:t>
      </w:r>
      <w:r/>
    </w:p>
    <w:p>
      <w:r/>
      <w:r>
        <w:t>The LGBT Fund of the Erie Community Foundation is inviting applications from organisations with projects designed to strengthen the region's LGBTQIA+ community. The opportunity is broad by design, covering everything from family support to workplace equality, according to the Erie Community Foundation's grants information.</w:t>
      </w:r>
      <w:r/>
    </w:p>
    <w:p>
      <w:r/>
      <w:r>
        <w:t>That flexibility matters. Community needs rarely arrive in neat categories, and a small programme can make a surprisingly tangible difference, whether it's helping a young person find stability or making a support service feel safer and more welcoming.</w:t>
      </w:r>
      <w:r/>
    </w:p>
    <w:p>
      <w:pPr>
        <w:pStyle w:val="Heading2"/>
      </w:pPr>
      <w:r>
        <w:t>Grants can support health, housing and youth programmes</w:t>
      </w:r>
      <w:r/>
    </w:p>
    <w:p>
      <w:r/>
      <w:r>
        <w:t>Potential projects may address health and wellbeing, mental health and substance use, housing, safe schools, youth homelessness and other issues affecting LGBTQIA+ residents. The fund is also open to initiatives that support families and improve equality at work.</w:t>
      </w:r>
      <w:r/>
    </w:p>
    <w:p>
      <w:r/>
      <w:r>
        <w:t>The Erie Community Foundation says applicants will be assessed on community need, the strength of the proposed project model, its timetable, the organisation's ability to deliver it and the likely positive impact. In other words, a compelling idea will need a workable plan behind it.</w:t>
      </w:r>
      <w:r/>
    </w:p>
    <w:p>
      <w:pPr>
        <w:pStyle w:val="Heading2"/>
      </w:pPr>
      <w:r>
        <w:t>You don't need to be an LGBTQIA+-only organisation</w:t>
      </w:r>
      <w:r/>
    </w:p>
    <w:p>
      <w:r/>
      <w:r>
        <w:t>One useful detail is that applicants don't have to serve an exclusively LGBTQIA+ population. A mainstream charity, school-support group or community organisation can still be eligible if the proposed project directly serves and supports LGBTQIA+ people, the foundation's grants guidance explains.</w:t>
      </w:r>
      <w:r/>
    </w:p>
    <w:p>
      <w:r/>
      <w:r>
        <w:t>That could make the fund relevant to a wider circle of local organisations than its name first suggests. The important question is whether the specific work has a clear LGBTQIA+ benefit, rather than whether every service offered by the organisation is dedicated to the community.</w:t>
      </w:r>
      <w:r/>
    </w:p>
    <w:p>
      <w:pPr>
        <w:pStyle w:val="Heading2"/>
      </w:pPr>
      <w:r>
        <w:t>What applicants should prepare before applying</w:t>
      </w:r>
      <w:r/>
    </w:p>
    <w:p>
      <w:r/>
      <w:r>
        <w:t>Eligible 501(c)(3) non-profit organisations may apply directly, while other groups can work with a 501(c)(3) fiscal sponsor. Applicants can seek as much as $10,000, so it will help to set out exactly what the money will pay for, who will benefit and how progress will be measured.</w:t>
      </w:r>
      <w:r/>
    </w:p>
    <w:p>
      <w:r/>
      <w:r>
        <w:t>A concise timeline and realistic delivery plan should also strengthen an application. Before submitting, groups should review the Erie Community Foundation's LGBT Fund Grants page for the current instructions, requirements and application process.</w:t>
      </w:r>
      <w:r/>
    </w:p>
    <w:p>
      <w:pPr>
        <w:pStyle w:val="Heading2"/>
      </w:pPr>
      <w:r>
        <w:t>The 30 October deadline is the date to circle</w:t>
      </w:r>
      <w:r/>
    </w:p>
    <w:p>
      <w:r/>
      <w:r>
        <w:t>Applications for consideration for a 2026 grant must arrive by Friday, 30 October. That leaves organisations time to gather project details, confirm eligibility and sharpen their explanation of local need, but last-minute planning is rarely anyone's friend.</w:t>
      </w:r>
      <w:r/>
    </w:p>
    <w:p>
      <w:r/>
      <w:r>
        <w:t>For groups already carrying a promising idea, this could be the nudge that turns a conversation into a funded programme. The fund's annual nature also offers a useful reminder that sustained community support often begins with one practical, carefully planned step.</w:t>
      </w:r>
      <w:r/>
    </w:p>
    <w:p>
      <w:r/>
      <w:r>
        <w:t>A clear local need, a credible plan and a direct benefit for LGBTQIA+ residents are the essentials.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t xml:space="preserve">- Paragraph 7: </w:t>
      </w:r>
      <w:hyperlink r:id="rId10">
        <w:r>
          <w:rPr>
            <w:color w:val="0000EE"/>
            <w:u w:val="single"/>
          </w:rPr>
          <w:t>[2]</w:t>
        </w:r>
      </w:hyperlink>
      <w:r>
        <w:t xml:space="preserve">- Paragraph 8: </w:t>
      </w:r>
      <w:hyperlink r:id="rId10">
        <w:r>
          <w:rPr>
            <w:color w:val="0000EE"/>
            <w:u w:val="single"/>
          </w:rPr>
          <w:t>[3]</w:t>
        </w:r>
      </w:hyperlink>
      <w:r>
        <w:t xml:space="preserve">- Paragraph 9: </w:t>
      </w:r>
      <w:hyperlink r:id="rId10">
        <w:r>
          <w:rPr>
            <w:color w:val="0000EE"/>
            <w:u w:val="single"/>
          </w:rPr>
          <w:t>[4]</w:t>
        </w:r>
      </w:hyperlink>
      <w:r>
        <w:t xml:space="preserve">- Paragraph 10: </w:t>
      </w:r>
      <w:hyperlink r:id="rId10">
        <w:r>
          <w:rPr>
            <w:color w:val="0000EE"/>
            <w:u w:val="single"/>
          </w:rPr>
          <w:t>[5]</w:t>
        </w:r>
      </w:hyperlink>
      <w:r>
        <w:t xml:space="preserve">- Paragraph 11: </w:t>
      </w:r>
      <w:hyperlink r:id="rId10">
        <w:r>
          <w:rPr>
            <w:color w:val="0000EE"/>
            <w:u w:val="single"/>
          </w:rPr>
          <w:t>[6]</w:t>
        </w:r>
      </w:hyperlink>
      <w:r>
        <w:t xml:space="preserve">- Paragraph 12: </w:t>
      </w:r>
      <w:hyperlink r:id="rId10">
        <w:r>
          <w:rPr>
            <w:color w:val="0000EE"/>
            <w:u w:val="single"/>
          </w:rPr>
          <w:t>[7]</w:t>
        </w:r>
      </w:hyperlink>
      <w:r>
        <w:t xml:space="preserve">- Paragraph 13: </w:t>
      </w:r>
      <w:hyperlink r:id="rId10">
        <w:r>
          <w:rPr>
            <w:color w:val="0000EE"/>
            <w:u w:val="single"/>
          </w:rPr>
          <w:t>[2]</w:t>
        </w:r>
      </w:hyperlink>
      <w:r>
        <w:t xml:space="preserve">- Paragraph 14: </w:t>
      </w:r>
      <w:hyperlink r:id="rId10">
        <w:r>
          <w:rPr>
            <w:color w:val="0000EE"/>
            <w:u w:val="single"/>
          </w:rPr>
          <w:t>[3]</w:t>
        </w:r>
      </w:hyperlink>
      <w:r>
        <w:t xml:space="preserve">- Paragraph 15: </w:t>
      </w:r>
      <w:hyperlink r:id="rId10">
        <w:r>
          <w:rPr>
            <w:color w:val="0000EE"/>
            <w:u w:val="single"/>
          </w:rPr>
          <w:t>[4]</w:t>
        </w:r>
      </w:hyperlink>
      <w:r>
        <w:t xml:space="preserve">- Paragraph 16: </w:t>
      </w:r>
      <w:hyperlink r:id="rId10">
        <w:r>
          <w:rPr>
            <w:color w:val="0000EE"/>
            <w:u w:val="single"/>
          </w:rPr>
          <w:t>[5]</w:t>
        </w:r>
      </w:hyperlink>
      <w:r>
        <w:t xml:space="preserve">- Paragraph 17: </w:t>
      </w:r>
      <w:hyperlink r:id="rId10">
        <w:r>
          <w:rPr>
            <w:color w:val="0000EE"/>
            <w:u w:val="single"/>
          </w:rPr>
          <w:t>[6]</w:t>
        </w:r>
      </w:hyperlink>
      <w:r>
        <w:t xml:space="preserve">- Paragraph 18: </w:t>
      </w:r>
      <w:hyperlink r:id="rId10">
        <w:r>
          <w:rPr>
            <w:color w:val="0000EE"/>
            <w:u w:val="single"/>
          </w:rPr>
          <w:t>[7]</w:t>
        </w:r>
      </w:hyperlink>
      <w:r>
        <w:t xml:space="preserve">- Paragraph 19: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https://www.eriegaynews.com/news/article.php?recordid=202610lgbtfundgrantpromo&amp;sourceid=4&amp;sourcereason=RSSFeed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https://eriecommunityfoundation.org/community-impact/lgbt-fund/lgbt-fund-grants/</w:t>
        </w:r>
      </w:hyperlink>
      <w:r>
        <w:t xml:space="preserve"> - The LGBT Fund Grant, managed by the Erie Community Foundation, supports projects addressing various needs within the LGBTQ+ community, such as safe schools, youth homelessness, mental health, substance abuse, suicide prevention, housing and workplace equality, and family support and recognition. Eligible applicants include 501(c)(3) nonprofit organizations or those partnering with a 501(c)(3) fiscal sponsor. Funding amounts are announced annually, typically around $7,500. Applications are evaluated based on community need, project model, timeline, organizational capacity, and potential impact on the local LGBTQ+ community.</w:t>
      </w:r>
      <w:r/>
    </w:p>
    <w:p>
      <w:pPr>
        <w:pStyle w:val="ListNumber"/>
        <w:spacing w:line="240" w:lineRule="auto"/>
        <w:ind w:left="720"/>
      </w:pPr>
      <w:r/>
      <w:hyperlink r:id="rId10">
        <w:r>
          <w:rPr>
            <w:color w:val="0000EE"/>
            <w:u w:val="single"/>
          </w:rPr>
          <w:t>https://eriecommunityfoundation.org/community-impact/lgbt-fund/lgbt-fund-grants/</w:t>
        </w:r>
      </w:hyperlink>
      <w:r>
        <w:t xml:space="preserve"> - The LGBT Fund Grant, managed by the Erie Community Foundation, supports projects addressing various needs within the LGBTQ+ community, such as safe schools, youth homelessness, mental health, substance abuse, suicide prevention, housing and workplace equality, and family support and recognition. Eligible applicants include 501(c)(3) nonprofit organizations or those partnering with a 501(c)(3) fiscal sponsor. Funding amounts are announced annually, typically around $7,500. Applications are evaluated based on community need, project model, timeline, organizational capacity, and potential impact on the local LGBTQ+ community.</w:t>
      </w:r>
      <w:r/>
    </w:p>
    <w:p>
      <w:pPr>
        <w:pStyle w:val="ListNumber"/>
        <w:spacing w:line="240" w:lineRule="auto"/>
        <w:ind w:left="720"/>
      </w:pPr>
      <w:r/>
      <w:hyperlink r:id="rId10">
        <w:r>
          <w:rPr>
            <w:color w:val="0000EE"/>
            <w:u w:val="single"/>
          </w:rPr>
          <w:t>https://eriecommunityfoundation.org/community-impact/lgbt-fund/lgbt-fund-grants/</w:t>
        </w:r>
      </w:hyperlink>
      <w:r>
        <w:t xml:space="preserve"> - The LGBT Fund Grant, managed by the Erie Community Foundation, supports projects addressing various needs within the LGBTQ+ community, such as safe schools, youth homelessness, mental health, substance abuse, suicide prevention, housing and workplace equality, and family support and recognition. Eligible applicants include 501(c)(3) nonprofit organizations or those partnering with a 501(c)(3) fiscal sponsor. Funding amounts are announced annually, typically around $7,500. Applications are evaluated based on community need, project model, timeline, organizational capacity, and potential impact on the local LGBTQ+ community.</w:t>
      </w:r>
      <w:r/>
    </w:p>
    <w:p>
      <w:pPr>
        <w:pStyle w:val="ListNumber"/>
        <w:spacing w:line="240" w:lineRule="auto"/>
        <w:ind w:left="720"/>
      </w:pPr>
      <w:r/>
      <w:hyperlink r:id="rId10">
        <w:r>
          <w:rPr>
            <w:color w:val="0000EE"/>
            <w:u w:val="single"/>
          </w:rPr>
          <w:t>https://eriecommunityfoundation.org/community-impact/lgbt-fund/lgbt-fund-grants/</w:t>
        </w:r>
      </w:hyperlink>
      <w:r>
        <w:t xml:space="preserve"> - The LGBT Fund Grant, managed by the Erie Community Foundation, supports projects addressing various needs within the LGBTQ+ community, such as safe schools, youth homelessness, mental health, substance abuse, suicide prevention, housing and workplace equality, and family support and recognition. Eligible applicants include 501(c)(3) nonprofit organizations or those partnering with a 501(c)(3) fiscal sponsor. Funding amounts are announced annually, typically around $7,500. Applications are evaluated based on community need, project model, timeline, organizational capacity, and potential impact on the local LGBTQ+ community.</w:t>
      </w:r>
      <w:r/>
    </w:p>
    <w:p>
      <w:pPr>
        <w:pStyle w:val="ListNumber"/>
        <w:spacing w:line="240" w:lineRule="auto"/>
        <w:ind w:left="720"/>
      </w:pPr>
      <w:r/>
      <w:hyperlink r:id="rId10">
        <w:r>
          <w:rPr>
            <w:color w:val="0000EE"/>
            <w:u w:val="single"/>
          </w:rPr>
          <w:t>https://eriecommunityfoundation.org/community-impact/lgbt-fund/lgbt-fund-grants/</w:t>
        </w:r>
      </w:hyperlink>
      <w:r>
        <w:t xml:space="preserve"> - The LGBT Fund Grant, managed by the Erie Community Foundation, supports projects addressing various needs within the LGBTQ+ community, such as safe schools, youth homelessness, mental health, substance abuse, suicide prevention, housing and workplace equality, and family support and recognition. Eligible applicants include 501(c)(3) nonprofit organizations or those partnering with a 501(c)(3) fiscal sponsor. Funding amounts are announced annually, typically around $7,500. Applications are evaluated based on community need, project model, timeline, organizational capacity, and potential impact on the local LGBTQ+ community.</w:t>
      </w:r>
      <w:r/>
    </w:p>
    <w:p>
      <w:pPr>
        <w:pStyle w:val="ListNumber"/>
        <w:spacing w:line="240" w:lineRule="auto"/>
        <w:ind w:left="720"/>
      </w:pPr>
      <w:r/>
      <w:hyperlink r:id="rId10">
        <w:r>
          <w:rPr>
            <w:color w:val="0000EE"/>
            <w:u w:val="single"/>
          </w:rPr>
          <w:t>https://eriecommunityfoundation.org/community-impact/lgbt-fund/lgbt-fund-grants/</w:t>
        </w:r>
      </w:hyperlink>
      <w:r>
        <w:t xml:space="preserve"> - The LGBT Fund Grant, managed by the Erie Community Foundation, supports projects addressing various needs within the LGBTQ+ community, such as safe schools, youth homelessness, mental health, substance abuse, suicide prevention, housing and workplace equality, and family support and recognition. Eligible applicants include 501(c)(3) nonprofit organizations or those partnering with a 501(c)(3) fiscal sponsor. Funding amounts are announced annually, typically around $7,500. Applications are evaluated based on community need, project model, timeline, organizational capacity, and potential impact on the local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0lgbtfundgrantpromo&amp;sourceid=4&amp;sourcereason=RSSFeed" TargetMode="External"/><Relationship Id="rId10" Type="http://schemas.openxmlformats.org/officeDocument/2006/relationships/hyperlink" Target="https://eriecommunityfoundation.org/community-impact/lgbt-fund/lgbt-fund-gra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