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Moves to Repeal Anti-LGBTQ Law After EU Court Ruling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government is preparing to withdraw a controversial anti-LGBTQ law after the EU's top court ruled that it breaches European law. The move could mark a significant break with Viktor Orban's former administration, while testing Prime Minister Peter Magyar's promise to repair relations with Brussels and protect fundamental rights.</w:t>
      </w:r>
      <w:r/>
    </w:p>
    <w:p>
      <w:pPr>
        <w:pStyle w:val="Heading2"/>
      </w:pPr>
      <w:r>
        <w:t>Essential takeaways</w:t>
      </w:r>
      <w:r/>
      <w:r/>
    </w:p>
    <w:p>
      <w:pPr>
        <w:pStyle w:val="ListBullet"/>
        <w:spacing w:line="240" w:lineRule="auto"/>
        <w:ind w:left="720"/>
      </w:pPr>
      <w:r/>
      <w:r>
        <w:rPr>
          <w:b/>
        </w:rPr>
        <w:t>The law:</w:t>
      </w:r>
      <w:r>
        <w:t xml:space="preserve"> Introduced in 2021, it restricted depictions and discussion of homosexuality and gender transition in content available to under-18s.</w:t>
      </w:r>
      <w:r/>
    </w:p>
    <w:p>
      <w:pPr>
        <w:pStyle w:val="ListBullet"/>
        <w:spacing w:line="240" w:lineRule="auto"/>
        <w:ind w:left="720"/>
      </w:pPr>
      <w:r/>
      <w:r>
        <w:rPr>
          <w:b/>
        </w:rPr>
        <w:t>The court ruling:</w:t>
      </w:r>
      <w:r>
        <w:t xml:space="preserve"> The Court of Justice of the European Union found that the legislation stigmatises and marginalises LGBTQ people.</w:t>
      </w:r>
      <w:r/>
    </w:p>
    <w:p>
      <w:pPr>
        <w:pStyle w:val="ListBullet"/>
        <w:spacing w:line="240" w:lineRule="auto"/>
        <w:ind w:left="720"/>
      </w:pPr>
      <w:r/>
      <w:r>
        <w:rPr>
          <w:b/>
        </w:rPr>
        <w:t>The proposed change:</w:t>
      </w:r>
      <w:r>
        <w:t xml:space="preserve"> Hungary's government has put forward legislation intended to remove the disputed rules.</w:t>
      </w:r>
      <w:r/>
    </w:p>
    <w:p>
      <w:pPr>
        <w:pStyle w:val="ListBullet"/>
        <w:spacing w:line="240" w:lineRule="auto"/>
        <w:ind w:left="720"/>
      </w:pPr>
      <w:r/>
      <w:r>
        <w:rPr>
          <w:b/>
        </w:rPr>
        <w:t>The wider stakes:</w:t>
      </w:r>
      <w:r>
        <w:t xml:space="preserve"> The repeal will be watched as a test of Hungary's new government's pro-European commitments.</w:t>
      </w:r>
      <w:r/>
    </w:p>
    <w:p>
      <w:pPr>
        <w:pStyle w:val="ListBullet"/>
        <w:spacing w:line="240" w:lineRule="auto"/>
        <w:ind w:left="720"/>
      </w:pPr>
      <w:r/>
      <w:r>
        <w:rPr>
          <w:b/>
        </w:rPr>
        <w:t>Why it matters:</w:t>
      </w:r>
      <w:r>
        <w:t xml:space="preserve"> The case reaches beyond media regulation, touching equality, free expression and the rule of law.</w:t>
      </w:r>
      <w:r/>
      <w:r/>
    </w:p>
    <w:p>
      <w:pPr>
        <w:pStyle w:val="Heading2"/>
      </w:pPr>
      <w:r>
        <w:t>Budapest signals a sharp change of direction</w:t>
      </w:r>
      <w:r/>
    </w:p>
    <w:p>
      <w:r/>
      <w:r>
        <w:t>Hungary's proposed repeal is more than a technical legal tidy-up. It signals a deliberate attempt to distance the new government from the confrontational approach associated with Viktor Orban, whose administration introduced the restrictions in 2021.</w:t>
      </w:r>
      <w:r/>
    </w:p>
    <w:p>
      <w:r/>
      <w:r>
        <w:t>The disputed law barred the portrayal or promotion of homosexuality and gender transition in media content that could be accessed by children. In practice, critics said the wording was broad enough to affect books, television, advertising and educational material. The European Court's ruling made clear that the issue wasn't simply where content appeared, but whether the state was treating LGBTQ identities as inherently harmful.</w:t>
      </w:r>
      <w:r/>
    </w:p>
    <w:p>
      <w:r/>
      <w:r>
        <w:t>As Reuters reported, the government submitted its rollback proposal late on Monday, following the court's decision and earlier comments from Justice Minister Marta Gorog that Hungary would need to change the rules.</w:t>
      </w:r>
      <w:r/>
    </w:p>
    <w:p>
      <w:pPr>
        <w:pStyle w:val="Heading2"/>
      </w:pPr>
      <w:r>
        <w:t>Why the EU court found the law unlawful</w:t>
      </w:r>
      <w:r/>
    </w:p>
    <w:p>
      <w:r/>
      <w:r>
        <w:t>The Court of Justice of the European Union concluded that the legislation violated EU law and fundamental rights. Its reasoning focused on the law's effect: rather than offering a narrowly tailored protection for children, the measures were judged to stigmatise and marginalise LGBTQ people.</w:t>
      </w:r>
      <w:r/>
    </w:p>
    <w:p>
      <w:r/>
      <w:r>
        <w:t>The ruling also placed the dispute firmly within the EU's legal framework. Euronews reported that the court linked the Hungarian law to core European values, while the Guardian described the judgment as a major blow to one of Orban's signature culture-war policies.</w:t>
      </w:r>
      <w:r/>
    </w:p>
    <w:p>
      <w:r/>
      <w:r>
        <w:t>That distinction matters. Governments can regulate material aimed at children, but restrictions still need to be clear, proportionate and compatible with equality protections. The court's decision says Hungary crossed that line.</w:t>
      </w:r>
      <w:r/>
    </w:p>
    <w:p>
      <w:pPr>
        <w:pStyle w:val="Heading2"/>
      </w:pPr>
      <w:r>
        <w:t>A test for Peter Magyar's pro-EU promise</w:t>
      </w:r>
      <w:r/>
    </w:p>
    <w:p>
      <w:r/>
      <w:r>
        <w:t>The repeal proposal gives Prime Minister Peter Magyar an opportunity to demonstrate that his government intends to rebuild trust with Brussels. The issue had become one of several long-running points of friction between Hungary and the EU under the previous administration.</w:t>
      </w:r>
      <w:r/>
    </w:p>
    <w:p>
      <w:r/>
      <w:r>
        <w:t>ILGA-Europe said the infringement ruling would test whether Magyar's pro-European commitments would translate into concrete action. That makes the next stage important: announcing repeal is one thing, but passing the bill and applying the court's judgment consistently will carry greater weight.</w:t>
      </w:r>
      <w:r/>
    </w:p>
    <w:p>
      <w:r/>
      <w:r>
        <w:t>For Hungary's LGBTQ community, the change could also have a symbolic importance that reaches beyond the legal text. Removing a rule that treats ordinary representation as dangerous would be a small but meaningful reversal of years of hostile political messaging.</w:t>
      </w:r>
      <w:r/>
    </w:p>
    <w:p>
      <w:pPr>
        <w:pStyle w:val="Heading2"/>
      </w:pPr>
      <w:r>
        <w:t>What happens next?</w:t>
      </w:r>
      <w:r/>
    </w:p>
    <w:p>
      <w:r/>
      <w:r>
        <w:t>The government's proposal must still move through Hungary's legislative process. The final wording will matter, particularly if other regulations or administrative practices continue to restrict LGBTQ visibility after the central law is removed.</w:t>
      </w:r>
      <w:r/>
    </w:p>
    <w:p>
      <w:r/>
      <w:r>
        <w:t>The court's own judgment provides the legal foundation for the change. Human Rights Watch and other rights organisations have called for the legislation to be repealed, not merely softened or replaced with similar restrictions. JURIST reported that campaigners viewed the ruling as an opportunity for Budapest to bring its laws into line with European rights standards.</w:t>
      </w:r>
      <w:r/>
    </w:p>
    <w:p>
      <w:r/>
      <w:r>
        <w:t>The most revealing measure will be whether the repeal becomes part of a wider shift. If it does, Hungary could begin repairing a particularly damaged relationship with EU institutions. If not, the announcement may look more like a tactical response than a genuine reset.</w:t>
      </w:r>
      <w:r/>
    </w:p>
    <w:p>
      <w:pPr>
        <w:pStyle w:val="Heading2"/>
      </w:pPr>
      <w:r>
        <w:t>A consequential moment for Hungary and the EU</w:t>
      </w:r>
      <w:r/>
    </w:p>
    <w:p>
      <w:r/>
      <w:r>
        <w:t>The dispute shows how culture-war legislation can become a constitutional issue once it collides with shared European rules. It also illustrates why court judgments matter beyond the courtroom: they can force governments to reconsider laws that have shaped public life and political debate.</w:t>
      </w:r>
      <w:r/>
    </w:p>
    <w:p>
      <w:r/>
      <w:r>
        <w:t>For now, the proposed repeal offers a cautious sign of change. But many observers will be watching the detail, the timetable and what follows afterwards. In rights disputes, the small print often tells the real story.</w:t>
      </w:r>
      <w:r/>
    </w:p>
    <w:p>
      <w:r/>
      <w:r>
        <w:t>Repealing the law would be a meaningful first step, but lasting change will depend on what Hungary does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5">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[6]</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https://www.berlingske.dk/internationalt/ungarsk-regering-vil-rulle-anti-lgbtq-lov-tilbage-efter-eu-dom?referrer=RSS</w:t>
        </w:r>
      </w:hyperlink>
      <w:r>
        <w:t xml:space="preserve"> - Please view link - unable to able to access data</w:t>
      </w:r>
      <w:r/>
    </w:p>
    <w:p>
      <w:pPr>
        <w:pStyle w:val="ListNumber"/>
        <w:spacing w:line="240" w:lineRule="auto"/>
        <w:ind w:left="720"/>
      </w:pPr>
      <w:r/>
      <w:hyperlink r:id="rId10">
        <w:r>
          <w:rPr>
            <w:color w:val="0000EE"/>
            <w:u w:val="single"/>
          </w:rPr>
          <w:t>https://www.hrw.org/news/2026/04/22/hungary-top-eu-court-rules-anti-lgbt-law-unlawful</w:t>
        </w:r>
      </w:hyperlink>
      <w:r>
        <w:t xml:space="preserve"> - On April 22, 2026, Human Rights Watch reported that the Court of Justice of the European Union ruled Hungary's 2021 anti-LGBT law unlawful. The law, which aimed to protect children, was found to stigmatise and marginalise LGBT individuals, breaching EU law. Human Rights Watch called for its immediate repeal, emphasising the need for legislation that respects equality, freedom of expression, and access to information.</w:t>
      </w:r>
      <w:r/>
    </w:p>
    <w:p>
      <w:pPr>
        <w:pStyle w:val="ListNumber"/>
        <w:spacing w:line="240" w:lineRule="auto"/>
        <w:ind w:left="720"/>
      </w:pPr>
      <w:r/>
      <w:hyperlink r:id="rId11">
        <w:r>
          <w:rPr>
            <w:color w:val="0000EE"/>
            <w:u w:val="single"/>
          </w:rPr>
          <w:t>https://www.euronews.com/my-europe/2026/04/21/eu-court-rules-orbans-anti-lgtbq-law-breaches-core-values-calls-on-budapest-to-cancel-it</w:t>
        </w:r>
      </w:hyperlink>
      <w:r>
        <w:t xml:space="preserve"> - Euronews reported on April 21, 2026, that the European Court of Justice ruled Hungary's 2021 Child Protection Law unlawfully discriminates against the LGBTQ+ community. This marked the first time the court found an EU member state in violation of the EU Charter of Fundamental Rights. The law, introduced by Viktor Orbán, banned content depicting or promoting homosexuality and gender reassignment, leading to its immediate repeal.</w:t>
      </w:r>
      <w:r/>
    </w:p>
    <w:p>
      <w:pPr>
        <w:pStyle w:val="ListNumber"/>
        <w:spacing w:line="240" w:lineRule="auto"/>
        <w:ind w:left="720"/>
      </w:pPr>
      <w:r/>
      <w:hyperlink r:id="rId12">
        <w:r>
          <w:rPr>
            <w:color w:val="0000EE"/>
            <w:u w:val="single"/>
          </w:rPr>
          <w:t>https://www.theguardian.com/world/2026/apr/21/eu-court-ecj-hungary-anti-gay-lgbtq-law</w:t>
        </w:r>
      </w:hyperlink>
      <w:r>
        <w:t xml:space="preserve"> - The Guardian reported on April 21, 2026, that the EU's highest court found Hungary's 2021 anti-LGBTQ+ law discriminatory and in breach of fundamental democratic values. The law, which banned content about LGBTQ+ people from schools and media, was deemed incompatible with EU principles of pluralism and fundamental rights. The ruling posed a challenge for the incoming government of Péter Magyar to address the issue.</w:t>
      </w:r>
      <w:r/>
    </w:p>
    <w:p>
      <w:pPr>
        <w:pStyle w:val="ListNumber"/>
        <w:spacing w:line="240" w:lineRule="auto"/>
        <w:ind w:left="720"/>
      </w:pPr>
      <w:r/>
      <w:hyperlink r:id="rId15">
        <w:r>
          <w:rPr>
            <w:color w:val="0000EE"/>
            <w:u w:val="single"/>
          </w:rPr>
          <w:t>https://www.jurist.org/news/2026/04/rights-organization-calls-on-hungary-to-repeal-anti-lgbtq-law-after-eu-court-ruling/</w:t>
        </w:r>
      </w:hyperlink>
      <w:r>
        <w:t xml:space="preserve"> - JURIST reported on April 23, 2026, that Human Rights Watch called on Hungary to repeal its 2021 anti-LGBTQ 'child protection' law following the European Court of Justice's ruling that the measure is illegal. The court found that the law violated EU law, including fundamental rights protections and values enshrined in the EU founding treaty, and called for its immediate repeal.</w:t>
      </w:r>
      <w:r/>
    </w:p>
    <w:p>
      <w:pPr>
        <w:pStyle w:val="ListNumber"/>
        <w:spacing w:line="240" w:lineRule="auto"/>
        <w:ind w:left="720"/>
      </w:pPr>
      <w:r/>
      <w:hyperlink r:id="rId14">
        <w:r>
          <w:rPr>
            <w:color w:val="0000EE"/>
            <w:u w:val="single"/>
          </w:rPr>
          <w:t>https://curia.europa.eu/site/jcms/p1_1000082657/pl/judgment-c-769/22-commission-v-hungary</w:t>
        </w:r>
      </w:hyperlink>
      <w:r>
        <w:t xml:space="preserve"> - The Court of Justice of the European Union's official judgment in Case C-769/22, Commission v Hungary, delivered on April 21, 2026, examined whether a Member State can prohibit or restrict access to LGBTI+ content under the guise of protecting children. The court found that Hungary's 2021 law, which prohibited or restricted access to content portraying or promoting gender identities differing from the sex assigned at birth, violated EU law, including fundamental rights protections and values enshrined in the EU founding treaty.</w:t>
      </w:r>
      <w:r/>
    </w:p>
    <w:p>
      <w:pPr>
        <w:pStyle w:val="ListNumber"/>
        <w:spacing w:line="240" w:lineRule="auto"/>
        <w:ind w:left="720"/>
      </w:pPr>
      <w:r/>
      <w:hyperlink r:id="rId13">
        <w:r>
          <w:rPr>
            <w:color w:val="0000EE"/>
            <w:u w:val="single"/>
          </w:rPr>
          <w:t>https://www.ilga-europe.org/press-release/infringement-ruling-tests-whether-magyar-will-put-pro-eu-commitments-into-practice/</w:t>
        </w:r>
      </w:hyperlink>
      <w:r>
        <w:t xml:space="preserve"> - ILGA-Europe's press release on April 21, 2026, discussed the European Court of Justice's ruling that Hungary's 2021 anti-LGBT law breaches EU Treaties and the EU Charter. The ruling found a standalone violation of Article 2 of the Treaty on European Union, which enshrines the Union's fundamental values. ILGA-Europe emphasised the need for Hungary's new government, led by Péter Magyar, to commit to repealing the law and upholding pro-EU commitments.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rlingske.dk/internationalt/ungarsk-regering-vil-rulle-anti-lgbtq-lov-tilbage-efter-eu-dom?referrer=RSS" TargetMode="External"/><Relationship Id="rId10" Type="http://schemas.openxmlformats.org/officeDocument/2006/relationships/hyperlink" Target="https://www.hrw.org/news/2026/04/22/hungary-top-eu-court-rules-anti-lgbt-law-unlawful" TargetMode="External"/><Relationship Id="rId11" Type="http://schemas.openxmlformats.org/officeDocument/2006/relationships/hyperlink" Target="https://www.euronews.com/my-europe/2026/04/21/eu-court-rules-orbans-anti-lgtbq-law-breaches-core-values-calls-on-budapest-to-cancel-it" TargetMode="External"/><Relationship Id="rId12" Type="http://schemas.openxmlformats.org/officeDocument/2006/relationships/hyperlink" Target="https://www.theguardian.com/world/2026/apr/21/eu-court-ecj-hungary-anti-gay-lgbtq-law" TargetMode="External"/><Relationship Id="rId13" Type="http://schemas.openxmlformats.org/officeDocument/2006/relationships/hyperlink" Target="https://www.ilga-europe.org/press-release/infringement-ruling-tests-whether-magyar-will-put-pro-eu-commitments-into-practice/" TargetMode="External"/><Relationship Id="rId14" Type="http://schemas.openxmlformats.org/officeDocument/2006/relationships/hyperlink" Target="https://curia.europa.eu/site/jcms/p1_1000082657/pl/judgment-c-769/22-commission-v-hungary" TargetMode="External"/><Relationship Id="rId15" Type="http://schemas.openxmlformats.org/officeDocument/2006/relationships/hyperlink" Target="https://www.jurist.org/news/2026/04/rights-organization-calls-on-hungary-to-repeal-anti-lgbtq-law-after-eu-court-rul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