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music video event in Melbourne for radical storytelling</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are heading to Melbourne Fringe for Queering the Music Video, an access-led evening where Fat Fruit premieres work from The Legend of Queen Kong. With a panel, live discussion and three experimental clips, the event asks how music videos can become more inclusive, imaginative and delightfully difficult to define.</w:t>
      </w:r>
      <w:r/>
    </w:p>
    <w:p>
      <w:pPr>
        <w:pStyle w:val="Heading2"/>
      </w:pPr>
      <w:r>
        <w:t>Essential Takeaways</w:t>
      </w:r>
      <w:r/>
      <w:r/>
    </w:p>
    <w:p>
      <w:pPr>
        <w:pStyle w:val="ListBullet"/>
        <w:spacing w:line="240" w:lineRule="auto"/>
        <w:ind w:left="720"/>
      </w:pPr>
      <w:r/>
      <w:r>
        <w:rPr>
          <w:b/>
        </w:rPr>
        <w:t>A hybrid event:</w:t>
      </w:r>
      <w:r>
        <w:t xml:space="preserve"> Expect a panel conversation, video presentations and a premiere rather than a conventional screening.</w:t>
      </w:r>
      <w:r/>
    </w:p>
    <w:p>
      <w:pPr>
        <w:pStyle w:val="ListBullet"/>
        <w:spacing w:line="240" w:lineRule="auto"/>
        <w:ind w:left="720"/>
      </w:pPr>
      <w:r/>
      <w:r>
        <w:rPr>
          <w:b/>
        </w:rPr>
        <w:t>Access is built in:</w:t>
      </w:r>
      <w:r>
        <w:t xml:space="preserve"> The work includes captions, audio description, sign-singing and Auslan interpretation.</w:t>
      </w:r>
      <w:r/>
    </w:p>
    <w:p>
      <w:pPr>
        <w:pStyle w:val="ListBullet"/>
        <w:spacing w:line="240" w:lineRule="auto"/>
        <w:ind w:left="720"/>
      </w:pPr>
      <w:r/>
      <w:r>
        <w:rPr>
          <w:b/>
        </w:rPr>
        <w:t>A long creative journey:</w:t>
      </w:r>
      <w:r>
        <w:t xml:space="preserve"> Fat Fruit has developed The Legend of Queen Kong across 12 years.</w:t>
      </w:r>
      <w:r/>
    </w:p>
    <w:p>
      <w:pPr>
        <w:pStyle w:val="ListBullet"/>
        <w:spacing w:line="240" w:lineRule="auto"/>
        <w:ind w:left="720"/>
      </w:pPr>
      <w:r/>
      <w:r>
        <w:rPr>
          <w:b/>
        </w:rPr>
        <w:t>Who’s involved:</w:t>
      </w:r>
      <w:r>
        <w:t xml:space="preserve"> The programme brings together queer, Deaf and access-focused artists, filmmakers and performers.</w:t>
      </w:r>
      <w:r/>
    </w:p>
    <w:p>
      <w:pPr>
        <w:pStyle w:val="ListBullet"/>
        <w:spacing w:line="240" w:lineRule="auto"/>
        <w:ind w:left="720"/>
      </w:pPr>
      <w:r/>
      <w:r>
        <w:rPr>
          <w:b/>
        </w:rPr>
        <w:t>Why it matters:</w:t>
      </w:r>
      <w:r>
        <w:t xml:space="preserve"> Audience feedback will help shape the future full-length visual album.</w:t>
      </w:r>
      <w:r/>
      <w:r/>
    </w:p>
    <w:p>
      <w:pPr>
        <w:pStyle w:val="Heading2"/>
      </w:pPr>
      <w:r>
        <w:t>Melbourne Fringe is making the music video feel new again</w:t>
      </w:r>
      <w:r/>
    </w:p>
    <w:p>
      <w:r/>
      <w:r>
        <w:t xml:space="preserve">Forget the usual formula of artist, camera, chorus and carefully timed hair flick. Queering the Music Video treats the form as something much bigger: a place for myth, identity, access and creative mischief. According to Melbourne Fringe, the event brings Fat Fruit’s Bec Matthews and Sarah Ward together with other artists for a discussion about reshaping the familiar clip. </w:t>
      </w:r>
      <w:hyperlink r:id="rId9">
        <w:r>
          <w:rPr>
            <w:color w:val="0000EE"/>
            <w:u w:val="single"/>
          </w:rPr>
          <w:t>[2]</w:t>
        </w:r>
      </w:hyperlink>
      <w:r>
        <w:t xml:space="preserve">, </w:t>
      </w:r>
      <w:hyperlink r:id="rId10">
        <w:r>
          <w:rPr>
            <w:color w:val="0000EE"/>
            <w:u w:val="single"/>
          </w:rPr>
          <w:t>[4]</w:t>
        </w:r>
      </w:hyperlink>
      <w:r/>
    </w:p>
    <w:p>
      <w:r/>
      <w:r>
        <w:t xml:space="preserve">The evening takes place at The Capitol on Swanston Street, Melbourne, with three music videos from The Legend of Queen Kong presented alongside the conversation. It’s an appealing prospect for anyone who likes their performance art with a little cosmic weirdness and a strong sense of purpose. </w:t>
      </w:r>
      <w:hyperlink r:id="rId9">
        <w:r>
          <w:rPr>
            <w:color w:val="0000EE"/>
            <w:u w:val="single"/>
          </w:rPr>
          <w:t>[2]</w:t>
        </w:r>
      </w:hyperlink>
      <w:r>
        <w:t xml:space="preserve">, </w:t>
      </w:r>
      <w:hyperlink r:id="rId10">
        <w:r>
          <w:rPr>
            <w:color w:val="0000EE"/>
            <w:u w:val="single"/>
          </w:rPr>
          <w:t>[4]</w:t>
        </w:r>
      </w:hyperlink>
      <w:r/>
    </w:p>
    <w:p>
      <w:pPr>
        <w:pStyle w:val="Heading2"/>
      </w:pPr>
      <w:r>
        <w:t>The Legend of Queen Kong has taken 12 years to grow</w:t>
      </w:r>
      <w:r/>
    </w:p>
    <w:p>
      <w:r/>
      <w:r>
        <w:t xml:space="preserve">The project comes from Fat Fruit, the Naarm-based creative partnership of Matthews and Ward. Their visual album combines music by Queen Kong and the HOMOsapiens with a space-rock story about creativity and humanity, drawing on footage and collaborators gathered over many years. Fat Fruit’s project information describes it as a myth-making work rather than a standard collection of promotional videos. </w:t>
      </w:r>
      <w:hyperlink r:id="rId11">
        <w:r>
          <w:rPr>
            <w:color w:val="0000EE"/>
            <w:u w:val="single"/>
          </w:rPr>
          <w:t>[3]</w:t>
        </w:r>
      </w:hyperlink>
      <w:r>
        <w:t xml:space="preserve">, </w:t>
      </w:r>
      <w:hyperlink r:id="rId12">
        <w:r>
          <w:rPr>
            <w:color w:val="0000EE"/>
            <w:u w:val="single"/>
          </w:rPr>
          <w:t>[5]</w:t>
        </w:r>
      </w:hyperlink>
      <w:r/>
    </w:p>
    <w:p>
      <w:r/>
      <w:r>
        <w:t xml:space="preserve">That extended development time gives the project a layered, handmade quality. Animation, film and performance sit alongside one another, so the result promises to feel less like a neat marketing package and more like a strange, shifting world you can step into. </w:t>
      </w:r>
      <w:hyperlink r:id="rId11">
        <w:r>
          <w:rPr>
            <w:color w:val="0000EE"/>
            <w:u w:val="single"/>
          </w:rPr>
          <w:t>[3]</w:t>
        </w:r>
      </w:hyperlink>
      <w:r>
        <w:t xml:space="preserve">, </w:t>
      </w:r>
      <w:hyperlink r:id="rId12">
        <w:r>
          <w:rPr>
            <w:color w:val="0000EE"/>
            <w:u w:val="single"/>
          </w:rPr>
          <w:t>[5]</w:t>
        </w:r>
      </w:hyperlink>
      <w:r/>
    </w:p>
    <w:p>
      <w:pPr>
        <w:pStyle w:val="Heading2"/>
      </w:pPr>
      <w:r>
        <w:t>Access isn’t an add-on here</w:t>
      </w:r>
      <w:r/>
    </w:p>
    <w:p>
      <w:r/>
      <w:r>
        <w:t xml:space="preserve">One of the event’s most important ideas is that accessibility can shape the artwork itself, not simply arrive afterwards as a technical extra. The three clips feature captions, audio description and sign-singing, with Deaf queer artist Asphyxia contributing to the creative thinking around access and Deaf culture. Fat Fruit highlights that collaboration as central to the project’s design. </w:t>
      </w:r>
      <w:hyperlink r:id="rId11">
        <w:r>
          <w:rPr>
            <w:color w:val="0000EE"/>
            <w:u w:val="single"/>
          </w:rPr>
          <w:t>[3]</w:t>
        </w:r>
      </w:hyperlink>
      <w:r>
        <w:t xml:space="preserve">, </w:t>
      </w:r>
      <w:hyperlink r:id="rId12">
        <w:r>
          <w:rPr>
            <w:color w:val="0000EE"/>
            <w:u w:val="single"/>
          </w:rPr>
          <w:t>[5]</w:t>
        </w:r>
      </w:hyperlink>
      <w:r/>
    </w:p>
    <w:p>
      <w:r/>
      <w:r>
        <w:t xml:space="preserve">The event also includes Auslan interpretation, helping extend the conversation beyond the stage. That matters because an experimental work can only be genuinely open if audiences can engage with its ideas, sounds and images in different ways. It’s a practical reminder that inclusion needs planning, money and creative care. </w:t>
      </w:r>
      <w:hyperlink r:id="rId9">
        <w:r>
          <w:rPr>
            <w:color w:val="0000EE"/>
            <w:u w:val="single"/>
          </w:rPr>
          <w:t>[2]</w:t>
        </w:r>
      </w:hyperlink>
      <w:r>
        <w:t xml:space="preserve">, </w:t>
      </w:r>
      <w:hyperlink r:id="rId10">
        <w:r>
          <w:rPr>
            <w:color w:val="0000EE"/>
            <w:u w:val="single"/>
          </w:rPr>
          <w:t>[4]</w:t>
        </w:r>
      </w:hyperlink>
      <w:r/>
    </w:p>
    <w:p>
      <w:pPr>
        <w:pStyle w:val="Heading2"/>
      </w:pPr>
      <w:r>
        <w:t>A panel with plenty to discuss</w:t>
      </w:r>
      <w:r/>
    </w:p>
    <w:p>
      <w:r/>
      <w:r>
        <w:t xml:space="preserve">The screening is only part of the evening. The panel brings together Fat Fruit, Dr Stayci Taylor, Asphyxia and other guests, with video presentations from The Huxleys and Asphyxia. Cerise Howard moderates, while Auslan interpretation is provided by Dr Kirri Dangerfield and Khang Chiem. </w:t>
      </w:r>
      <w:hyperlink r:id="rId9">
        <w:r>
          <w:rPr>
            <w:color w:val="0000EE"/>
            <w:u w:val="single"/>
          </w:rPr>
          <w:t>[2]</w:t>
        </w:r>
      </w:hyperlink>
      <w:r>
        <w:t xml:space="preserve">, </w:t>
      </w:r>
      <w:hyperlink r:id="rId10">
        <w:r>
          <w:rPr>
            <w:color w:val="0000EE"/>
            <w:u w:val="single"/>
          </w:rPr>
          <w:t>[4]</w:t>
        </w:r>
      </w:hyperlink>
      <w:r/>
    </w:p>
    <w:p>
      <w:r/>
      <w:r>
        <w:t xml:space="preserve">That mix should make the discussion especially useful for filmmakers, musicians and theatre-makers, as well as curious audiences. Rather than presenting accessibility as a finished checklist, the event opens up a conversation about what changes when artists question the rules of a familiar format. </w:t>
      </w:r>
      <w:hyperlink r:id="rId9">
        <w:r>
          <w:rPr>
            <w:color w:val="0000EE"/>
            <w:u w:val="single"/>
          </w:rPr>
          <w:t>[2]</w:t>
        </w:r>
      </w:hyperlink>
      <w:r>
        <w:t xml:space="preserve">, </w:t>
      </w:r>
      <w:hyperlink r:id="rId12">
        <w:r>
          <w:rPr>
            <w:color w:val="0000EE"/>
            <w:u w:val="single"/>
          </w:rPr>
          <w:t>[5]</w:t>
        </w:r>
      </w:hyperlink>
      <w:r/>
    </w:p>
    <w:p>
      <w:pPr>
        <w:pStyle w:val="Heading2"/>
      </w:pPr>
      <w:r>
        <w:t>Your feedback could shape the full visual album</w:t>
      </w:r>
      <w:r/>
    </w:p>
    <w:p>
      <w:r/>
      <w:r>
        <w:t xml:space="preserve">Fat Fruit is using the Melbourne Fringe presentation as a proof of concept and a chance to hear directly from audiences. Feedback from queer, Deaf and hard-of-hearing communities, alongside film and music practitioners, will help the duo decide how the full-length version should develop. </w:t>
      </w:r>
      <w:hyperlink r:id="rId9">
        <w:r>
          <w:rPr>
            <w:color w:val="0000EE"/>
            <w:u w:val="single"/>
          </w:rPr>
          <w:t>[2]</w:t>
        </w:r>
      </w:hyperlink>
      <w:r>
        <w:t xml:space="preserve">, </w:t>
      </w:r>
      <w:hyperlink r:id="rId11">
        <w:r>
          <w:rPr>
            <w:color w:val="0000EE"/>
            <w:u w:val="single"/>
          </w:rPr>
          <w:t>[3]</w:t>
        </w:r>
      </w:hyperlink>
      <w:r/>
    </w:p>
    <w:p>
      <w:r/>
      <w:r>
        <w:t xml:space="preserve">For visitors, that makes the event feel unusually participatory. You’re not only watching the work; you’re seeing it at a formative moment, before every creative decision has been sealed. The result could be rough around the edges in the best possible way, with room for discovery, debate and the occasional raised eyebrow. </w:t>
      </w:r>
      <w:hyperlink r:id="rId11">
        <w:r>
          <w:rPr>
            <w:color w:val="0000EE"/>
            <w:u w:val="single"/>
          </w:rPr>
          <w:t>[3]</w:t>
        </w:r>
      </w:hyperlink>
      <w:r>
        <w:t xml:space="preserve">, </w:t>
      </w:r>
      <w:hyperlink r:id="rId12">
        <w:r>
          <w:rPr>
            <w:color w:val="0000EE"/>
            <w:u w:val="single"/>
          </w:rPr>
          <w:t>[5]</w:t>
        </w:r>
      </w:hyperlink>
      <w:r/>
    </w:p>
    <w:p>
      <w:pPr>
        <w:pStyle w:val="Heading2"/>
      </w:pPr>
      <w:r>
        <w:t>Why fringe remains the right home for bold experiments</w:t>
      </w:r>
      <w:r/>
    </w:p>
    <w:p>
      <w:r/>
      <w:r>
        <w:t xml:space="preserve">Fat Fruit’s long relationship with Melbourne Fringe reflects a wider strength of the festival: it gives artists room to test ideas that might struggle in more prescriptive settings. The State Library of Victoria’s Fringe material also places the festival within Melbourne’s broader history of independent and experimental performance. </w:t>
      </w:r>
      <w:hyperlink r:id="rId9">
        <w:r>
          <w:rPr>
            <w:color w:val="0000EE"/>
            <w:u w:val="single"/>
          </w:rPr>
          <w:t>[2]</w:t>
        </w:r>
      </w:hyperlink>
      <w:r>
        <w:t xml:space="preserve">, </w:t>
      </w:r>
      <w:hyperlink r:id="rId13">
        <w:r>
          <w:rPr>
            <w:color w:val="0000EE"/>
            <w:u w:val="single"/>
          </w:rPr>
          <w:t>[7]</w:t>
        </w:r>
      </w:hyperlink>
      <w:r/>
    </w:p>
    <w:p>
      <w:r/>
      <w:r>
        <w:t xml:space="preserve">That freedom is particularly valuable for work crossing music, film, theatre and disability arts. Queering the Music Video doesn’t need to behave like a standard gig or a standard screening, and that’s precisely the point. For audiences, it offers a compact, affordable way to see how a familiar cultural form can be pulled apart and rebuilt. </w:t>
      </w:r>
      <w:hyperlink r:id="rId9">
        <w:r>
          <w:rPr>
            <w:color w:val="0000EE"/>
            <w:u w:val="single"/>
          </w:rPr>
          <w:t>[2]</w:t>
        </w:r>
      </w:hyperlink>
      <w:r>
        <w:t xml:space="preserve">, </w:t>
      </w:r>
      <w:hyperlink r:id="rId10">
        <w:r>
          <w:rPr>
            <w:color w:val="0000EE"/>
            <w:u w:val="single"/>
          </w:rPr>
          <w:t>[4]</w:t>
        </w:r>
      </w:hyperlink>
      <w:r/>
    </w:p>
    <w:p>
      <w:r/>
      <w:r>
        <w:t>It’s a small event with a big question: who gets to decide what a music video can be?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[4]</w:t>
        </w:r>
      </w:hyperlink>
      <w:r>
        <w:t xml:space="preserve">- Paragraph 2: </w:t>
      </w:r>
      <w:hyperlink r:id="rId9">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[3]</w:t>
        </w:r>
      </w:hyperlink>
      <w:r>
        <w:t xml:space="preserve">, </w:t>
      </w:r>
      <w:hyperlink r:id="rId12">
        <w:r>
          <w:rPr>
            <w:color w:val="0000EE"/>
            <w:u w:val="single"/>
          </w:rPr>
          <w:t>[5]</w:t>
        </w:r>
      </w:hyperlink>
      <w:r>
        <w:t xml:space="preserve">- Paragraph 4: </w:t>
      </w:r>
      <w:hyperlink r:id="rId11">
        <w:r>
          <w:rPr>
            <w:color w:val="0000EE"/>
            <w:u w:val="single"/>
          </w:rPr>
          <w:t>[3]</w:t>
        </w:r>
      </w:hyperlink>
      <w:r>
        <w:t xml:space="preserve">, </w:t>
      </w:r>
      <w:hyperlink r:id="rId12">
        <w:r>
          <w:rPr>
            <w:color w:val="0000EE"/>
            <w:u w:val="single"/>
          </w:rPr>
          <w:t>[5]</w:t>
        </w:r>
      </w:hyperlink>
      <w:r>
        <w:t xml:space="preserve">- Paragraph 5: </w:t>
      </w:r>
      <w:hyperlink r:id="rId11">
        <w:r>
          <w:rPr>
            <w:color w:val="0000EE"/>
            <w:u w:val="single"/>
          </w:rPr>
          <w:t>[3]</w:t>
        </w:r>
      </w:hyperlink>
      <w:r>
        <w:t xml:space="preserve">, </w:t>
      </w:r>
      <w:hyperlink r:id="rId12">
        <w:r>
          <w:rPr>
            <w:color w:val="0000EE"/>
            <w:u w:val="single"/>
          </w:rPr>
          <w:t>[5]</w:t>
        </w:r>
      </w:hyperlink>
      <w:r>
        <w:t xml:space="preserve">- Paragraph 6: </w:t>
      </w:r>
      <w:hyperlink r:id="rId9">
        <w:r>
          <w:rPr>
            <w:color w:val="0000EE"/>
            <w:u w:val="single"/>
          </w:rPr>
          <w:t>[2]</w:t>
        </w:r>
      </w:hyperlink>
      <w:r>
        <w:t xml:space="preserve">, </w:t>
      </w:r>
      <w:hyperlink r:id="rId10">
        <w:r>
          <w:rPr>
            <w:color w:val="0000EE"/>
            <w:u w:val="single"/>
          </w:rPr>
          <w:t>[4]</w:t>
        </w:r>
      </w:hyperlink>
      <w:r>
        <w:t xml:space="preserve">- Paragraph 7: </w:t>
      </w:r>
      <w:hyperlink r:id="rId9">
        <w:r>
          <w:rPr>
            <w:color w:val="0000EE"/>
            <w:u w:val="single"/>
          </w:rPr>
          <w:t>[2]</w:t>
        </w:r>
      </w:hyperlink>
      <w:r>
        <w:t xml:space="preserve">, </w:t>
      </w:r>
      <w:hyperlink r:id="rId12">
        <w:r>
          <w:rPr>
            <w:color w:val="0000EE"/>
            <w:u w:val="single"/>
          </w:rPr>
          <w:t>[5]</w:t>
        </w:r>
      </w:hyperlink>
      <w:r>
        <w:t xml:space="preserve">- Paragraph 8: </w:t>
      </w:r>
      <w:hyperlink r:id="rId9">
        <w:r>
          <w:rPr>
            <w:color w:val="0000EE"/>
            <w:u w:val="single"/>
          </w:rPr>
          <w:t>[2]</w:t>
        </w:r>
      </w:hyperlink>
      <w:r>
        <w:t xml:space="preserve">, </w:t>
      </w:r>
      <w:hyperlink r:id="rId11">
        <w:r>
          <w:rPr>
            <w:color w:val="0000EE"/>
            <w:u w:val="single"/>
          </w:rPr>
          <w:t>[3]</w:t>
        </w:r>
      </w:hyperlink>
      <w:r>
        <w:t xml:space="preserve">- Paragraph 9: </w:t>
      </w:r>
      <w:hyperlink r:id="rId11">
        <w:r>
          <w:rPr>
            <w:color w:val="0000EE"/>
            <w:u w:val="single"/>
          </w:rPr>
          <w:t>[3]</w:t>
        </w:r>
      </w:hyperlink>
      <w:r>
        <w:t xml:space="preserve">, </w:t>
      </w:r>
      <w:hyperlink r:id="rId12">
        <w:r>
          <w:rPr>
            <w:color w:val="0000EE"/>
            <w:u w:val="single"/>
          </w:rPr>
          <w:t>[5]</w:t>
        </w:r>
      </w:hyperlink>
      <w:r>
        <w:t xml:space="preserve">- Paragraph 10: </w:t>
      </w:r>
      <w:hyperlink r:id="rId9">
        <w:r>
          <w:rPr>
            <w:color w:val="0000EE"/>
            <w:u w:val="single"/>
          </w:rPr>
          <w:t>[2]</w:t>
        </w:r>
      </w:hyperlink>
      <w:r>
        <w:t xml:space="preserve">, </w:t>
      </w:r>
      <w:hyperlink r:id="rId13">
        <w:r>
          <w:rPr>
            <w:color w:val="0000EE"/>
            <w:u w:val="single"/>
          </w:rPr>
          <w:t>[7]</w:t>
        </w:r>
      </w:hyperlink>
      <w:r>
        <w:t xml:space="preserve">- Paragraph 11: </w:t>
      </w:r>
      <w:hyperlink r:id="rId9">
        <w:r>
          <w:rPr>
            <w:color w:val="0000EE"/>
            <w:u w:val="single"/>
          </w:rPr>
          <w:t>[2]</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https://beat.com.au/melbourne-fringe-festival-brings-a-radically-reworked-music-video-to-the-stage/</w:t>
        </w:r>
      </w:hyperlink>
      <w:r>
        <w:t xml:space="preserve"> - Please view link - unable to able to access data</w:t>
      </w:r>
      <w:r/>
    </w:p>
    <w:p>
      <w:pPr>
        <w:pStyle w:val="ListNumber"/>
        <w:spacing w:line="240" w:lineRule="auto"/>
        <w:ind w:left="720"/>
      </w:pPr>
      <w:r/>
      <w:hyperlink r:id="rId9">
        <w:r>
          <w:rPr>
            <w:color w:val="0000EE"/>
            <w:u w:val="single"/>
          </w:rPr>
          <w:t>https://www.melbournefringe.com.au/whats-on/events/queering-the-music-video</w:t>
        </w:r>
      </w:hyperlink>
      <w:r>
        <w:t xml:space="preserve"> - The Melbourne Fringe Festival is set to host 'Queering the Music Video' on 16 October 2026 at The Capitol Theatre in Melbourne. This event will premiere three d/Deaf-accessible music videos from the visual album 'The Legend of Queen Kong' by the queer, Naarm-based duo Fat Fruit. The evening includes a panel discussion moderated by film critic Cerise Howard, featuring artists Sarah Ward, Bec Matthews, The Huxleys, Dr Stayci Taylor, and a video message from Deaf artist Asphyxia. The event is Auslan-interpreted and accessible to d/Deaf and Hard of Hearing audiences. (</w:t>
      </w:r>
      <w:hyperlink r:id="rId15">
        <w:r>
          <w:rPr>
            <w:color w:val="0000EE"/>
            <w:u w:val="single"/>
          </w:rPr>
          <w:t>melbournefringe.com.au</w:t>
        </w:r>
      </w:hyperlink>
      <w:r>
        <w:t>)</w:t>
      </w:r>
      <w:r/>
    </w:p>
    <w:p>
      <w:pPr>
        <w:pStyle w:val="ListNumber"/>
        <w:spacing w:line="240" w:lineRule="auto"/>
        <w:ind w:left="720"/>
      </w:pPr>
      <w:r/>
      <w:hyperlink r:id="rId11">
        <w:r>
          <w:rPr>
            <w:color w:val="0000EE"/>
            <w:u w:val="single"/>
          </w:rPr>
          <w:t>https://fatfruitprojects.com/projects/the-legend-of-queen-kong/</w:t>
        </w:r>
      </w:hyperlink>
      <w:r>
        <w:t xml:space="preserve"> - 'The Legend of Queen Kong' is a 12-year creative journey by Fat Fruit, evolving from a band into a rock cabaret, then a live, Auslan-accessible theatrical spectacle, and now a feature-length d/Deaf and Hard of Hearing accessible visual album. This project fuses underground rock, queer performance art, and Deaf culture into a cinematic experience that redefines the music video as both protest and manifesto. (</w:t>
      </w:r>
      <w:hyperlink r:id="rId16">
        <w:r>
          <w:rPr>
            <w:color w:val="0000EE"/>
            <w:u w:val="single"/>
          </w:rPr>
          <w:t>fatfruitprojects.com</w:t>
        </w:r>
      </w:hyperlink>
      <w:r>
        <w:t>)</w:t>
      </w:r>
      <w:r/>
    </w:p>
    <w:p>
      <w:pPr>
        <w:pStyle w:val="ListNumber"/>
        <w:spacing w:line="240" w:lineRule="auto"/>
        <w:ind w:left="720"/>
      </w:pPr>
      <w:r/>
      <w:hyperlink r:id="rId10">
        <w:r>
          <w:rPr>
            <w:color w:val="0000EE"/>
            <w:u w:val="single"/>
          </w:rPr>
          <w:t>https://www.rmit.edu.au/events/2026/october/queering-the-music-video</w:t>
        </w:r>
      </w:hyperlink>
      <w:r>
        <w:t xml:space="preserve"> - RMIT University is collaborating with Fat Fruit to present 'Queering the Music Video' on 16 October 2026 at The Capitol Theatre in Melbourne. The event will showcase three d/Deaf-accessible music videos from 'The Legend of Queen Kong' and feature a panel discussion exploring queer music, film, and access. The panel includes artists Sarah Ward, Bec Matthews, The Huxleys, Dr Stayci Taylor, and a video message from Deaf artist Asphyxia. The event is Auslan-interpreted and accessible to d/Deaf and Hard of Hearing audiences. (</w:t>
      </w:r>
      <w:hyperlink r:id="rId17">
        <w:r>
          <w:rPr>
            <w:color w:val="0000EE"/>
            <w:u w:val="single"/>
          </w:rPr>
          <w:t>rmit.edu.au</w:t>
        </w:r>
      </w:hyperlink>
      <w:r>
        <w:t>)</w:t>
      </w:r>
      <w:r/>
    </w:p>
    <w:p>
      <w:pPr>
        <w:pStyle w:val="ListNumber"/>
        <w:spacing w:line="240" w:lineRule="auto"/>
        <w:ind w:left="720"/>
      </w:pPr>
      <w:r/>
      <w:hyperlink r:id="rId12">
        <w:r>
          <w:rPr>
            <w:color w:val="0000EE"/>
            <w:u w:val="single"/>
          </w:rPr>
          <w:t>https://fatfruitprojects.com/</w:t>
        </w:r>
      </w:hyperlink>
      <w:r>
        <w:t xml:space="preserve"> - Fat Fruit is a queer, Naarm-based duo consisting of Sarah Ward and Bec Matthews. They create collaborative works across cabaret, variety, music, and film, aiming to create spaces, events, and art that are accessible to as many people as possible. Their notable projects include 'F</w:t>
      </w:r>
      <w:r>
        <w:rPr>
          <w:b/>
        </w:rPr>
        <w:t>k Fabulous', 'F</w:t>
      </w:r>
      <w:r>
        <w:t>k Christmas', 'The Rainbow Tree', and 'Fart Fabulous'. (</w:t>
      </w:r>
      <w:hyperlink r:id="rId18">
        <w:r>
          <w:rPr>
            <w:color w:val="0000EE"/>
            <w:u w:val="single"/>
          </w:rPr>
          <w:t>fatfruitprojects.com</w:t>
        </w:r>
      </w:hyperlink>
      <w:r>
        <w:t>)</w:t>
      </w:r>
      <w:r/>
    </w:p>
    <w:p>
      <w:pPr>
        <w:pStyle w:val="ListNumber"/>
        <w:spacing w:line="240" w:lineRule="auto"/>
        <w:ind w:left="720"/>
      </w:pPr>
      <w:r/>
      <w:hyperlink r:id="rId19">
        <w:r>
          <w:rPr>
            <w:color w:val="0000EE"/>
            <w:u w:val="single"/>
          </w:rPr>
          <w:t>https://www.melbournefringe.com.au/whats-on/events/fleshamorphosis</w:t>
        </w:r>
      </w:hyperlink>
      <w:r>
        <w:t xml:space="preserve"> - 'FLESHAMORPHOSIS' is a performance by the electro, dance, trance, punk, avant-garde band Idiom Flesh, originating in Sydney during the early 1980s. The show features searing songs and breathtaking visuals incorporating video, light, and sound. It was showcased at The Sydney Fringe Festival in September 2023 and Melbourne in April 2025 to filled houses and appreciative reviews. (</w:t>
      </w:r>
      <w:hyperlink r:id="rId20">
        <w:r>
          <w:rPr>
            <w:color w:val="0000EE"/>
            <w:u w:val="single"/>
          </w:rPr>
          <w:t>melbournefringe.com.au</w:t>
        </w:r>
      </w:hyperlink>
      <w:r>
        <w:t>)</w:t>
      </w:r>
      <w:r/>
    </w:p>
    <w:p>
      <w:pPr>
        <w:pStyle w:val="ListNumber"/>
        <w:spacing w:line="240" w:lineRule="auto"/>
        <w:ind w:left="720"/>
      </w:pPr>
      <w:r/>
      <w:hyperlink r:id="rId13">
        <w:r>
          <w:rPr>
            <w:color w:val="0000EE"/>
            <w:u w:val="single"/>
          </w:rPr>
          <w:t>https://www.slv.vic.gov.au/fringe/</w:t>
        </w:r>
      </w:hyperlink>
      <w:r>
        <w:t xml:space="preserve"> - The State Library Victoria and Melbourne Fringe Festival have collaborated to explore the past, present, and future of Fringe through an immersive exhibition and performance space. The exhibition, titled 'The Rest Is Up To You: Melbourne Fringe Festival 1982-2062', celebrates 40 years of the festival with insights from artists, teams, and audiences. It includes video interviews and a podcast discussing the history and future of Melbourne Fringe. (</w:t>
      </w:r>
      <w:hyperlink r:id="rId21">
        <w:r>
          <w:rPr>
            <w:color w:val="0000EE"/>
            <w:u w:val="single"/>
          </w:rPr>
          <w:t>slv.vic.gov.au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elbournefringe.com.au/whats-on/events/queering-the-music-video" TargetMode="External"/><Relationship Id="rId10" Type="http://schemas.openxmlformats.org/officeDocument/2006/relationships/hyperlink" Target="https://www.rmit.edu.au/events/2026/october/queering-the-music-video" TargetMode="External"/><Relationship Id="rId11" Type="http://schemas.openxmlformats.org/officeDocument/2006/relationships/hyperlink" Target="https://fatfruitprojects.com/projects/the-legend-of-queen-kong/" TargetMode="External"/><Relationship Id="rId12" Type="http://schemas.openxmlformats.org/officeDocument/2006/relationships/hyperlink" Target="https://fatfruitprojects.com/" TargetMode="External"/><Relationship Id="rId13" Type="http://schemas.openxmlformats.org/officeDocument/2006/relationships/hyperlink" Target="https://www.slv.vic.gov.au/fringe/" TargetMode="External"/><Relationship Id="rId14" Type="http://schemas.openxmlformats.org/officeDocument/2006/relationships/hyperlink" Target="https://beat.com.au/melbourne-fringe-festival-brings-a-radically-reworked-music-video-to-the-stage/" TargetMode="External"/><Relationship Id="rId15" Type="http://schemas.openxmlformats.org/officeDocument/2006/relationships/hyperlink" Target="https://www.melbournefringe.com.au/whats-on/events/queering-the-music-video?utm_source=openai" TargetMode="External"/><Relationship Id="rId16" Type="http://schemas.openxmlformats.org/officeDocument/2006/relationships/hyperlink" Target="https://fatfruitprojects.com/projects/the-legend-of-queen-kong/?utm_source=openai" TargetMode="External"/><Relationship Id="rId17" Type="http://schemas.openxmlformats.org/officeDocument/2006/relationships/hyperlink" Target="https://www.rmit.edu.au/events/2026/october/queering-the-music-video?utm_source=openai" TargetMode="External"/><Relationship Id="rId18" Type="http://schemas.openxmlformats.org/officeDocument/2006/relationships/hyperlink" Target="https://fatfruitprojects.com/?utm_source=openai" TargetMode="External"/><Relationship Id="rId19" Type="http://schemas.openxmlformats.org/officeDocument/2006/relationships/hyperlink" Target="https://www.melbournefringe.com.au/whats-on/events/fleshamorphosis" TargetMode="External"/><Relationship Id="rId20" Type="http://schemas.openxmlformats.org/officeDocument/2006/relationships/hyperlink" Target="https://www.melbournefringe.com.au/whats-on/events/fleshamorphosis?utm_source=openai" TargetMode="External"/><Relationship Id="rId21" Type="http://schemas.openxmlformats.org/officeDocument/2006/relationships/hyperlink" Target="https://www.slv.vic.gov.au/fringe/?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