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Newsrooms Demand Answers Over Equalpride Board Controversy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editors are seeking clarity from equalpride after reports raised questions about board member Jay Katari's political views and expanding company role. The dispute has unsettled staff at several well-known queer publications, including Them, The Advocate and Out, while renewing a bigger question: how can LGBTQ+ journalism protect its independence when ownership and editorial values collide?</w:t>
      </w:r>
      <w:r/>
    </w:p>
    <w:p>
      <w:pPr>
        <w:pStyle w:val="Heading2"/>
      </w:pPr>
      <w:r>
        <w:t>Essential Takeaways</w:t>
      </w:r>
      <w:r/>
      <w:r/>
    </w:p>
    <w:p>
      <w:pPr>
        <w:pStyle w:val="ListBullet"/>
        <w:spacing w:line="240" w:lineRule="auto"/>
        <w:ind w:left="720"/>
      </w:pPr>
      <w:r/>
      <w:r>
        <w:rPr>
          <w:b/>
        </w:rPr>
        <w:t>Editors have spoken collectively:</w:t>
      </w:r>
      <w:r>
        <w:t xml:space="preserve"> Staff from six equalpride-owned brands issued a joint statement seeking answers.</w:t>
      </w:r>
      <w:r/>
    </w:p>
    <w:p>
      <w:pPr>
        <w:pStyle w:val="ListBullet"/>
        <w:spacing w:line="240" w:lineRule="auto"/>
        <w:ind w:left="720"/>
      </w:pPr>
      <w:r/>
      <w:r>
        <w:rPr>
          <w:b/>
        </w:rPr>
        <w:t>Katari's role had expanded:</w:t>
      </w:r>
      <w:r>
        <w:t xml:space="preserve"> He was presented internally as a strategic adviser focused on growth, partnerships and new revenue.</w:t>
      </w:r>
      <w:r/>
    </w:p>
    <w:p>
      <w:pPr>
        <w:pStyle w:val="ListBullet"/>
        <w:spacing w:line="240" w:lineRule="auto"/>
        <w:ind w:left="720"/>
      </w:pPr>
      <w:r/>
      <w:r>
        <w:rPr>
          <w:b/>
        </w:rPr>
        <w:t>Editorial independence remains the key concern:</w:t>
      </w:r>
      <w:r>
        <w:t xml:space="preserve"> Editors said his position hadn't influenced their reporting.</w:t>
      </w:r>
      <w:r/>
    </w:p>
    <w:p>
      <w:pPr>
        <w:pStyle w:val="ListBullet"/>
        <w:spacing w:line="240" w:lineRule="auto"/>
        <w:ind w:left="720"/>
      </w:pPr>
      <w:r/>
      <w:r>
        <w:rPr>
          <w:b/>
        </w:rPr>
        <w:t>The dispute follows job cuts:</w:t>
      </w:r>
      <w:r>
        <w:t xml:space="preserve"> Equalpride has faced newsroom reductions around recent acquisitions and restructuring.</w:t>
      </w:r>
      <w:r/>
    </w:p>
    <w:p>
      <w:pPr>
        <w:pStyle w:val="ListBullet"/>
        <w:spacing w:line="240" w:lineRule="auto"/>
        <w:ind w:left="720"/>
      </w:pPr>
      <w:r/>
      <w:r>
        <w:rPr>
          <w:b/>
        </w:rPr>
        <w:t>The political backdrop is unusually tense:</w:t>
      </w:r>
      <w:r>
        <w:t xml:space="preserve"> The Trump administration has pursued wide-ranging policies affecting LGBTQ+ rights.</w:t>
      </w:r>
      <w:r/>
      <w:r/>
    </w:p>
    <w:p>
      <w:pPr>
        <w:pStyle w:val="Heading2"/>
      </w:pPr>
      <w:r>
        <w:t>Editors draw a line around independent reporting</w:t>
      </w:r>
      <w:r/>
    </w:p>
    <w:p>
      <w:r/>
      <w:r>
        <w:t>The sharpest message from the affected newsrooms is also the simplest: their journalism remains theirs. Editors at The Advocate, Out, Them, Pride.com, Out Traveler and HIV Plus said they were alarmed by reports about Katari, but stressed that his position hadn't shaped their coverage.</w:t>
      </w:r>
      <w:r/>
    </w:p>
    <w:p>
      <w:r/>
      <w:r>
        <w:t>That distinction matters because these aren't generic lifestyle titles. They serve queer and trans readers, including communities directly affected by fast-moving political decisions. As The Advocate has argued in its wider coverage of LGBTQ+ media, independent reporting can be both a public service and a form of community infrastructure.</w:t>
      </w:r>
      <w:r/>
    </w:p>
    <w:p>
      <w:r/>
      <w:r>
        <w:t>For readers, the reassurance will be welcome, but it's understandable if it doesn't end the conversation. Trust is built over time, and ownership questions can make even careful journalism feel newly scrutinised.</w:t>
      </w:r>
      <w:r/>
    </w:p>
    <w:p>
      <w:pPr>
        <w:pStyle w:val="Heading2"/>
      </w:pPr>
      <w:r>
        <w:t>Why Jay Katari's role has attracted attention</w:t>
      </w:r>
      <w:r/>
    </w:p>
    <w:p>
      <w:r/>
      <w:r>
        <w:t>Equalpride CEO Mark Berryhill had recently told employees that Katari would take a more active role as a strategic adviser for growth and innovation. The proposed brief included commercial partnerships, recurring revenue and new products aimed at LGBTQ+ people and allies.</w:t>
      </w:r>
      <w:r/>
    </w:p>
    <w:p>
      <w:r/>
      <w:r>
        <w:t>That might sound like a conventional business appointment. The complication is that staff reportedly hadn't been given advance information about Katari's background or political statements before being encouraged to meet him. According to the reporting, those conversations were paused after employees raised concerns.</w:t>
      </w:r>
      <w:r/>
    </w:p>
    <w:p>
      <w:r/>
      <w:r>
        <w:t>Equalpride owns a cluster of established LGBTQ+ brands, after taking control of Out and other titles and acquiring Them. Out's earlier account of its move into the company described equalpride as a major new home for LGBTQ+ media, which helps explain why the latest dispute has landed with such force.</w:t>
      </w:r>
      <w:r/>
    </w:p>
    <w:p>
      <w:pPr>
        <w:pStyle w:val="Heading2"/>
      </w:pPr>
      <w:r>
        <w:t>The politics behind the newsroom anxiety</w:t>
      </w:r>
      <w:r/>
    </w:p>
    <w:p>
      <w:r/>
      <w:r>
        <w:t>The concern isn't simply that a board member may have supported a particular politician. It sits within a political climate where LGBTQ+ rights, especially the rights of trans people, have become central targets of government policy.</w:t>
      </w:r>
      <w:r/>
    </w:p>
    <w:p>
      <w:r/>
      <w:r>
        <w:t>Recent reporting by The Advocate has documented battles involving schools, public institutions and LGBTQ+ inclusion. Against that backdrop, images or posts associated with the MAGA movement can carry a particular weight for journalists whose work covers those communities every day.</w:t>
      </w:r>
      <w:r/>
    </w:p>
    <w:p>
      <w:r/>
      <w:r>
        <w:t>The investigation cited in the story reportedly found pro-Trump imagery, a MAGA hat and social media connections to prominent conservative figures. It didn't identify a public statement in which Katari directly attacked LGBTQ+ people, an important qualification. Even so, staff are entitled to ask whether a company's leadership understands the risks its journalists and readers are navigating.</w:t>
      </w:r>
      <w:r/>
    </w:p>
    <w:p>
      <w:pPr>
        <w:pStyle w:val="Heading2"/>
      </w:pPr>
      <w:r>
        <w:t>Equalpride is answering questions during a difficult stretch</w:t>
      </w:r>
      <w:r/>
    </w:p>
    <w:p>
      <w:r/>
      <w:r>
        <w:t>The controversy arrives after layoffs affecting journalists and editors at several equalpride brands, followed by the acquisition of Them. Acquisitions can bring investment and fresh ideas, but they can also leave teams wondering who controls the mission and what happens to institutional knowledge.</w:t>
      </w:r>
      <w:r/>
    </w:p>
    <w:p>
      <w:r/>
      <w:r>
        <w:t>That makes transparency more than a nice-to-have. When a parent company is expanding its commercial ambitions, journalists need to know where the editorial boundary sits, who has access to newsroom staff and how conflicts will be handled.</w:t>
      </w:r>
      <w:r/>
    </w:p>
    <w:p>
      <w:r/>
      <w:r>
        <w:t>The company's initial response, as reported, was that Katari's responsibilities were limited to revenue development and that he wouldn't have an editorial role. Berryhill also said the company needed time to investigate before offering a fuller public statement. That may be a sensible first step, but employees and readers will probably be looking for something more concrete: clear safeguards, direct answers and visible accountability.</w:t>
      </w:r>
      <w:r/>
    </w:p>
    <w:p>
      <w:pPr>
        <w:pStyle w:val="Heading2"/>
      </w:pPr>
      <w:r>
        <w:t>What readers should watch next</w:t>
      </w:r>
      <w:r/>
    </w:p>
    <w:p>
      <w:r/>
      <w:r>
        <w:t>The next stage will depend on whether equalpride explains Katari's remit in practical terms. Will he have access to editorial meetings? Can he influence hiring, budgets or coverage priorities? What process exists when a board member's public politics appear out of step with a publication's mission?</w:t>
      </w:r>
      <w:r/>
    </w:p>
    <w:p>
      <w:r/>
      <w:r>
        <w:t>Those questions are especially relevant across a media group serving a politically vulnerable audience. Pride's reporting on equalpride's commercial relationships shows how closely business development and media ownership can be linked, even when the editorial teams are expected to remain separate.</w:t>
      </w:r>
      <w:r/>
    </w:p>
    <w:p>
      <w:r/>
      <w:r>
        <w:t>For now, the editors' joint statement is a public holding line: they are continuing their work, but they want management to address the gap between a high-profile appointment and the information staff received about it. In journalism, that gap rarely stays quiet for long.</w:t>
      </w:r>
      <w:r/>
    </w:p>
    <w:p>
      <w:r/>
      <w:r>
        <w:t>Equalpride's next explanation will matter to staff, sources and readers alike.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[6]</w:t>
        </w:r>
      </w:hyperlink>
      <w:r>
        <w:t xml:space="preserve">- Paragraph 6: </w:t>
      </w:r>
      <w:hyperlink r:id="rId11">
        <w:r>
          <w:rPr>
            <w:color w:val="0000EE"/>
            <w:u w:val="single"/>
          </w:rPr>
          <w:t>[6]</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[3]</w:t>
        </w:r>
      </w:hyperlink>
      <w:r>
        <w:t xml:space="preserve">- Paragraph 8: </w:t>
      </w:r>
      <w:hyperlink r:id="rId14">
        <w:r>
          <w:rPr>
            <w:color w:val="0000EE"/>
            <w:u w:val="single"/>
          </w:rPr>
          <w:t>[5]</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3">
        <w:r>
          <w:rPr>
            <w:color w:val="0000EE"/>
            <w:u w:val="single"/>
          </w:rPr>
          <w:t>[3]</w:t>
        </w:r>
      </w:hyperlink>
      <w:r>
        <w:t xml:space="preserve">, </w:t>
      </w:r>
      <w:hyperlink r:id="rId14">
        <w:r>
          <w:rPr>
            <w:color w:val="0000EE"/>
            <w:u w:val="single"/>
          </w:rPr>
          <w:t>[5]</w:t>
        </w:r>
      </w:hyperlink>
      <w:r>
        <w:t xml:space="preserve">- Paragraph 11: </w:t>
      </w:r>
      <w:hyperlink r:id="rId9">
        <w:r>
          <w:rPr>
            <w:color w:val="0000EE"/>
            <w:u w:val="single"/>
          </w:rPr>
          <w:t>[2]</w:t>
        </w:r>
      </w:hyperlink>
      <w:r>
        <w:t xml:space="preserve">, </w:t>
      </w:r>
      <w:hyperlink r:id="rId11">
        <w:r>
          <w:rPr>
            <w:color w:val="0000EE"/>
            <w:u w:val="single"/>
          </w:rPr>
          <w:t>[6]</w:t>
        </w:r>
      </w:hyperlink>
      <w:r>
        <w:t xml:space="preserve">- Paragraph 12: </w:t>
      </w:r>
      <w:hyperlink r:id="rId10">
        <w:r>
          <w:rPr>
            <w:color w:val="0000EE"/>
            <w:u w:val="single"/>
          </w:rPr>
          <w:t>[4]</w:t>
        </w:r>
      </w:hyperlink>
      <w:r>
        <w:t xml:space="preserve">, </w:t>
      </w:r>
      <w:hyperlink r:id="rId12">
        <w:r>
          <w:rPr>
            <w:color w:val="0000EE"/>
            <w:u w:val="single"/>
          </w:rPr>
          <w:t>[7]</w:t>
        </w:r>
      </w:hyperlink>
      <w:r>
        <w:t xml:space="preserve">- Paragraph 13: </w:t>
      </w:r>
      <w:hyperlink r:id="rId9">
        <w:r>
          <w:rPr>
            <w:color w:val="0000EE"/>
            <w:u w:val="single"/>
          </w:rPr>
          <w:t>[2]</w:t>
        </w:r>
      </w:hyperlink>
      <w:r>
        <w:t xml:space="preserve">, </w:t>
      </w:r>
      <w:hyperlink r:id="rId13">
        <w:r>
          <w:rPr>
            <w:color w:val="0000EE"/>
            <w:u w:val="single"/>
          </w:rPr>
          <w:t>[3]</w:t>
        </w:r>
      </w:hyperlink>
      <w:r>
        <w:t xml:space="preserve">- Paragraph 14: </w:t>
      </w:r>
      <w:hyperlink r:id="rId14">
        <w:r>
          <w:rPr>
            <w:color w:val="0000EE"/>
            <w:u w:val="single"/>
          </w:rPr>
          <w:t>[5]</w:t>
        </w:r>
      </w:hyperlink>
      <w:r>
        <w:t xml:space="preserve">, </w:t>
      </w:r>
      <w:hyperlink r:id="rId12">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https://www.them.us/news/lgbtq-newsroom-demands-equalpride-answers</w:t>
        </w:r>
      </w:hyperlink>
      <w:r>
        <w:t xml:space="preserve"> - Please view link - unable to able to access data</w:t>
      </w:r>
      <w:r/>
    </w:p>
    <w:p>
      <w:pPr>
        <w:pStyle w:val="ListNumber"/>
        <w:spacing w:line="240" w:lineRule="auto"/>
        <w:ind w:left="720"/>
      </w:pPr>
      <w:r/>
      <w:hyperlink r:id="rId9">
        <w:r>
          <w:rPr>
            <w:color w:val="0000EE"/>
            <w:u w:val="single"/>
          </w:rPr>
          <w:t>https://www.them.us/news/lgbtq-newsroom-demands-equalpride-answers</w:t>
        </w:r>
      </w:hyperlink>
      <w:r>
        <w:t xml:space="preserve"> - The editorial staff of leading LGBTQ+ publications, including The Advocate, Out, Them, Pride.com, Out Traveler, and HIV Plus, have collectively demanded answers from their parent company, equalpride, following revelations that board member Jay Katari has expressed support for President Donald Trump and the MAGA movement. This development comes shortly after equalpride CEO Mark Berryhill announced Katari's increased involvement in the company. Berryhill had previously expressed full confidence in Katari, describing him as an adviser whose business experience could help equalpride 'think bigger, open new doors, create new opportunities' and enter its next phase of growth. However, after an inquiry from independent journalist Kevin Ortega-Rojas, Berryhill stated he was surprised by the revelations and planned to question Katari about them. The editors emphasized that Katari's position has not influenced their reporting and are awaiting more information from management.</w:t>
      </w:r>
      <w:r/>
    </w:p>
    <w:p>
      <w:pPr>
        <w:pStyle w:val="ListNumber"/>
        <w:spacing w:line="240" w:lineRule="auto"/>
        <w:ind w:left="720"/>
      </w:pPr>
      <w:r/>
      <w:hyperlink r:id="rId13">
        <w:r>
          <w:rPr>
            <w:color w:val="0000EE"/>
            <w:u w:val="single"/>
          </w:rPr>
          <w:t>https://www.out.com/print/2022/9/01/out-magazine-now-part-lgbtq-company-meet-owners</w:t>
        </w:r>
      </w:hyperlink>
      <w:r>
        <w:t xml:space="preserve"> - In September 2022, Out Magazine, along with its sister publications The Advocate, Out Traveler, PRIDE, and Plus, was acquired by equalpride, an LGBTQ+ certified company. This acquisition marked a significant shift in ownership, with equalpride becoming the largest LGBTQ+ owned and operated media company in the United States. The leadership of equalpride includes CEO Mark Berryhill and board member Michael Kelley, who expressed their commitment to serving the LGBTQ+ community and expanding the company's reach. (</w:t>
      </w:r>
      <w:hyperlink r:id="rId15">
        <w:r>
          <w:rPr>
            <w:color w:val="0000EE"/>
            <w:u w:val="single"/>
          </w:rPr>
          <w:t>out.com</w:t>
        </w:r>
      </w:hyperlink>
      <w:r>
        <w:t>)</w:t>
      </w:r>
      <w:r/>
    </w:p>
    <w:p>
      <w:pPr>
        <w:pStyle w:val="ListNumber"/>
        <w:spacing w:line="240" w:lineRule="auto"/>
        <w:ind w:left="720"/>
      </w:pPr>
      <w:r/>
      <w:hyperlink r:id="rId10">
        <w:r>
          <w:rPr>
            <w:color w:val="0000EE"/>
            <w:u w:val="single"/>
          </w:rPr>
          <w:t>https://www.advocate.com/voices/support-lgbtq-media</w:t>
        </w:r>
      </w:hyperlink>
      <w:r>
        <w:t xml:space="preserve"> - In July 2025, Michael Dru Kelley, co-founder and principal LGBTQ+ shareholder of equalpride, called for support of LGBTQ+ media on the third anniversary of equalpride. He emphasized the importance of independent LGBTQ+ media in the face of challenges from authoritarian-leaning regimes and media conglomerates. Kelley urged readers to support outlets like Out, The Advocate, and Pride by subscribing, visiting their websites, and becoming members to help maintain their independence and impact. (</w:t>
      </w:r>
      <w:hyperlink r:id="rId16">
        <w:r>
          <w:rPr>
            <w:color w:val="0000EE"/>
            <w:u w:val="single"/>
          </w:rPr>
          <w:t>advocate.com</w:t>
        </w:r>
      </w:hyperlink>
      <w:r>
        <w:t>)</w:t>
      </w:r>
      <w:r/>
    </w:p>
    <w:p>
      <w:pPr>
        <w:pStyle w:val="ListNumber"/>
        <w:spacing w:line="240" w:lineRule="auto"/>
        <w:ind w:left="720"/>
      </w:pPr>
      <w:r/>
      <w:hyperlink r:id="rId14">
        <w:r>
          <w:rPr>
            <w:color w:val="0000EE"/>
            <w:u w:val="single"/>
          </w:rPr>
          <w:t>https://www.pride.com/trending/news/equalpride-caa-signed</w:t>
        </w:r>
      </w:hyperlink>
      <w:r>
        <w:t xml:space="preserve"> - In February 2023, equalpride, the owner of PRIDE and other LGBTQ+ media brands, signed with Creative Artists Agency (CAA) to explore opportunities in creative strategy, brand partnerships, and more. This partnership aimed to expand equalpride's reach and impact within the LGBTQ+ community and beyond. CEO Mark Berryhill expressed enthusiasm about the collaboration, highlighting the shared mission for equality and diversity. (</w:t>
      </w:r>
      <w:hyperlink r:id="rId17">
        <w:r>
          <w:rPr>
            <w:color w:val="0000EE"/>
            <w:u w:val="single"/>
          </w:rPr>
          <w:t>pride.com</w:t>
        </w:r>
      </w:hyperlink>
      <w:r>
        <w:t>)</w:t>
      </w:r>
      <w:r/>
    </w:p>
    <w:p>
      <w:pPr>
        <w:pStyle w:val="ListNumber"/>
        <w:spacing w:line="240" w:lineRule="auto"/>
        <w:ind w:left="720"/>
      </w:pPr>
      <w:r/>
      <w:hyperlink r:id="rId11">
        <w:r>
          <w:rPr>
            <w:color w:val="0000EE"/>
            <w:u w:val="single"/>
          </w:rPr>
          <w:t>https://www.advocate.com/politics/lgbtq-school-board-members</w:t>
        </w:r>
      </w:hyperlink>
      <w:r>
        <w:t xml:space="preserve"> - In October 2025, The Advocate reported on the increasing number of LGBTQ+ individuals running for school board positions amid America's culture wars. The LGBTQ+ Victory Institute noted a surge in demand for political training among transgender candidates, reflecting a growing push to build LGBTQ+ political power nationwide. The article highlighted the challenges and motivations behind LGBTQ+ candidates seeking to influence education policies and promote inclusivity. (</w:t>
      </w:r>
      <w:hyperlink r:id="rId18">
        <w:r>
          <w:rPr>
            <w:color w:val="0000EE"/>
            <w:u w:val="single"/>
          </w:rPr>
          <w:t>advocate.com</w:t>
        </w:r>
      </w:hyperlink>
      <w:r>
        <w:t>)</w:t>
      </w:r>
      <w:r/>
    </w:p>
    <w:p>
      <w:pPr>
        <w:pStyle w:val="ListNumber"/>
        <w:spacing w:line="240" w:lineRule="auto"/>
        <w:ind w:left="720"/>
      </w:pPr>
      <w:r/>
      <w:hyperlink r:id="rId12">
        <w:r>
          <w:rPr>
            <w:color w:val="0000EE"/>
            <w:u w:val="single"/>
          </w:rPr>
          <w:t>https://www.advocate.com/about?page=8</w:t>
        </w:r>
      </w:hyperlink>
      <w:r>
        <w:t xml:space="preserve"> - The Advocate, established in 1967, is the world's leading source of LGBTQ+ news and information. It offers award-winning journalism, compelling photography, and vital commentary on various topics, including politics, culture, and health. The publication is owned by equalpride, an LGBTQ+ owned media company that operates several prominent media brands serving the LGBTQ+ community, such as Out, The Advocate, PRIDE.com, Plus, and OutTraveler.com. (</w:t>
      </w:r>
      <w:hyperlink r:id="rId19">
        <w:r>
          <w:rPr>
            <w:color w:val="0000EE"/>
            <w:u w:val="single"/>
          </w:rPr>
          <w:t>advocate.com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news/lgbtq-newsroom-demands-equalpride-answers" TargetMode="External"/><Relationship Id="rId10" Type="http://schemas.openxmlformats.org/officeDocument/2006/relationships/hyperlink" Target="https://www.advocate.com/voices/support-lgbtq-media" TargetMode="External"/><Relationship Id="rId11" Type="http://schemas.openxmlformats.org/officeDocument/2006/relationships/hyperlink" Target="https://www.advocate.com/politics/lgbtq-school-board-members" TargetMode="External"/><Relationship Id="rId12" Type="http://schemas.openxmlformats.org/officeDocument/2006/relationships/hyperlink" Target="https://www.advocate.com/about?page=8" TargetMode="External"/><Relationship Id="rId13" Type="http://schemas.openxmlformats.org/officeDocument/2006/relationships/hyperlink" Target="https://www.out.com/print/2022/9/01/out-magazine-now-part-lgbtq-company-meet-owners" TargetMode="External"/><Relationship Id="rId14" Type="http://schemas.openxmlformats.org/officeDocument/2006/relationships/hyperlink" Target="https://www.pride.com/trending/news/equalpride-caa-signed" TargetMode="External"/><Relationship Id="rId15" Type="http://schemas.openxmlformats.org/officeDocument/2006/relationships/hyperlink" Target="https://www.out.com/print/2022/9/01/out-magazine-now-part-lgbtq-company-meet-owners?utm_source=openai" TargetMode="External"/><Relationship Id="rId16" Type="http://schemas.openxmlformats.org/officeDocument/2006/relationships/hyperlink" Target="https://www.advocate.com/voices/support-lgbtq-media?utm_source=openai" TargetMode="External"/><Relationship Id="rId17" Type="http://schemas.openxmlformats.org/officeDocument/2006/relationships/hyperlink" Target="https://www.pride.com/trending/news/equalpride-caa-signed?utm_source=openai" TargetMode="External"/><Relationship Id="rId18" Type="http://schemas.openxmlformats.org/officeDocument/2006/relationships/hyperlink" Target="https://www.advocate.com/politics/lgbtq-school-board-members?utm_source=openai" TargetMode="External"/><Relationship Id="rId19" Type="http://schemas.openxmlformats.org/officeDocument/2006/relationships/hyperlink" Target="https://www.advocate.com/about?page=8&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