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Historical Icons to Meet for Untold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imagining the ultimate queer history dinner party, bringing together actors, artists, activists and revolutionaries whose lives reshaped culture. From Montgomery Clift and Josephine Baker to Marsha P. Johnson and Bayard Rustin, these figures offer more than glamour. They reveal how courage, creativity and survival have always travelled together.</w:t>
      </w:r>
      <w:r/>
    </w:p>
    <w:p>
      <w:pPr>
        <w:pStyle w:val="Heading2"/>
      </w:pPr>
      <w:r>
        <w:t>Essential Takeaways</w:t>
      </w:r>
      <w:r/>
      <w:r/>
    </w:p>
    <w:p>
      <w:pPr>
        <w:pStyle w:val="ListBullet"/>
        <w:spacing w:line="240" w:lineRule="auto"/>
        <w:ind w:left="720"/>
      </w:pPr>
      <w:r/>
      <w:r>
        <w:rPr>
          <w:b/>
        </w:rPr>
        <w:t>A remarkable range:</w:t>
      </w:r>
      <w:r>
        <w:t xml:space="preserve"> The imagined guest list stretches from Renaissance artists and poets to civil rights organisers and pop stars.</w:t>
      </w:r>
      <w:r/>
    </w:p>
    <w:p>
      <w:pPr>
        <w:pStyle w:val="ListBullet"/>
        <w:spacing w:line="240" w:lineRule="auto"/>
        <w:ind w:left="720"/>
      </w:pPr>
      <w:r/>
      <w:r>
        <w:rPr>
          <w:b/>
        </w:rPr>
        <w:t>History needs context:</w:t>
      </w:r>
      <w:r>
        <w:t xml:space="preserve"> Many figures lived privately because being openly queer could cost them work, safety or freedom.</w:t>
      </w:r>
      <w:r/>
    </w:p>
    <w:p>
      <w:pPr>
        <w:pStyle w:val="ListBullet"/>
        <w:spacing w:line="240" w:lineRule="auto"/>
        <w:ind w:left="720"/>
      </w:pPr>
      <w:r/>
      <w:r>
        <w:rPr>
          <w:b/>
        </w:rPr>
        <w:t>Activism mattered:</w:t>
      </w:r>
      <w:r>
        <w:t xml:space="preserve"> Marsha P. Johnson, Bayard Rustin and Urvashi Vaid turned personal risk into organised action.</w:t>
      </w:r>
      <w:r/>
    </w:p>
    <w:p>
      <w:pPr>
        <w:pStyle w:val="ListBullet"/>
        <w:spacing w:line="240" w:lineRule="auto"/>
        <w:ind w:left="720"/>
      </w:pPr>
      <w:r/>
      <w:r>
        <w:rPr>
          <w:b/>
        </w:rPr>
        <w:t>The questions still resonate:</w:t>
      </w:r>
      <w:r>
        <w:t xml:space="preserve"> Readers want to ask how earlier generations survived prejudice, built communities and kept creating.</w:t>
      </w:r>
      <w:r/>
    </w:p>
    <w:p>
      <w:pPr>
        <w:pStyle w:val="ListBullet"/>
        <w:spacing w:line="240" w:lineRule="auto"/>
        <w:ind w:left="720"/>
      </w:pPr>
      <w:r/>
      <w:r>
        <w:rPr>
          <w:b/>
        </w:rPr>
        <w:t>The ideal conversation is personal:</w:t>
      </w:r>
      <w:r>
        <w:t xml:space="preserve"> Alongside politics and legacy, there’s room for music, flirtation, humour and one very glamorous dinner.</w:t>
      </w:r>
      <w:r/>
      <w:r/>
    </w:p>
    <w:p>
      <w:pPr>
        <w:pStyle w:val="Heading2"/>
      </w:pPr>
      <w:r>
        <w:t>The dream guest list is bigger than one era</w:t>
      </w:r>
      <w:r/>
    </w:p>
    <w:p>
      <w:r/>
      <w:r>
        <w:t>The most striking thing about this imaginary queer history dinner party is its range. One table might include a Hollywood heart-throb, a wartime codebreaker, a poet, a revolutionary officer and a nightclub legend. It’s an entertaining thought experiment, but it also makes a serious point: queer history has never belonged to one place, class or decade.</w:t>
      </w:r>
      <w:r/>
    </w:p>
    <w:p>
      <w:r/>
      <w:r>
        <w:t xml:space="preserve">Queerty’s reader responses move easily between admiration and curiosity. Some people want to thank Montgomery Clift for making space for queer audiences and performers, while others would rather hear Oscar Wilde deliver a perfectly sharpened one-liner over dinner. Frankly, both are excellent reasons to book a large table. </w:t>
      </w:r>
      <w:hyperlink r:id="rId9">
        <w:r>
          <w:rPr>
            <w:color w:val="0000EE"/>
            <w:u w:val="single"/>
          </w:rPr>
          <w:t>[2]</w:t>
        </w:r>
      </w:hyperlink>
      <w:r>
        <w:t xml:space="preserve">, </w:t>
      </w:r>
      <w:hyperlink r:id="rId10">
        <w:r>
          <w:rPr>
            <w:color w:val="0000EE"/>
            <w:u w:val="single"/>
          </w:rPr>
          <w:t>[3]</w:t>
        </w:r>
      </w:hyperlink>
      <w:r/>
    </w:p>
    <w:p>
      <w:pPr>
        <w:pStyle w:val="Heading2"/>
      </w:pPr>
      <w:r>
        <w:t>Glamour, secrecy and the cost of being visible</w:t>
      </w:r>
      <w:r/>
    </w:p>
    <w:p>
      <w:r/>
      <w:r>
        <w:t>Montgomery Clift represents the painful contradiction at the heart of mid-century celebrity. He was adored on screen, yet his private life had to remain carefully managed in an industry where rumours could damage careers. That tension makes the idea of meeting him feel less like a celebrity fantasy and more like an opportunity to offer belated reassurance.</w:t>
      </w:r>
      <w:r/>
    </w:p>
    <w:p>
      <w:r/>
      <w:r>
        <w:t xml:space="preserve">The same era produced figures whose public images were coded rather than openly declared. Liberace’s rhinestone excess, Boy George’s gender-bending style and Freddie Mercury’s magnetic stage presence all challenged conventional ideas of masculinity, even when the language around sexuality remained evasive. Meanwhile, the story of Josephine Baker adds another layer: as LGBTQ Nation has reported, her fame, espionage work and life in Europe complicate the usual picture of a performer known only for glamour. </w:t>
      </w:r>
      <w:hyperlink r:id="rId9">
        <w:r>
          <w:rPr>
            <w:color w:val="0000EE"/>
            <w:u w:val="single"/>
          </w:rPr>
          <w:t>[2]</w:t>
        </w:r>
      </w:hyperlink>
      <w:r>
        <w:t xml:space="preserve">, </w:t>
      </w:r>
      <w:hyperlink r:id="rId10">
        <w:r>
          <w:rPr>
            <w:color w:val="0000EE"/>
            <w:u w:val="single"/>
          </w:rPr>
          <w:t>[3]</w:t>
        </w:r>
      </w:hyperlink>
      <w:r/>
    </w:p>
    <w:p>
      <w:pPr>
        <w:pStyle w:val="Heading2"/>
      </w:pPr>
      <w:r>
        <w:t>The activists who built safer places</w:t>
      </w:r>
      <w:r/>
    </w:p>
    <w:p>
      <w:r/>
      <w:r>
        <w:t xml:space="preserve">Marsha P. Johnson is an especially powerful choice because her legacy is rooted in practical care as well as protest. Alongside Sylvia Rivera, she helped establish STAR, which supported homeless trans young people at a time when many institutions offered little more than hostility. The popular image of Stonewall can be dramatic, but the quieter work of housing, solidarity and survival mattered just as much. </w:t>
      </w:r>
      <w:hyperlink r:id="rId9">
        <w:r>
          <w:rPr>
            <w:color w:val="0000EE"/>
            <w:u w:val="single"/>
          </w:rPr>
          <w:t>[2]</w:t>
        </w:r>
      </w:hyperlink>
      <w:r>
        <w:t xml:space="preserve">, </w:t>
      </w:r>
      <w:hyperlink r:id="rId11">
        <w:r>
          <w:rPr>
            <w:color w:val="0000EE"/>
            <w:u w:val="single"/>
          </w:rPr>
          <w:t>[6]</w:t>
        </w:r>
      </w:hyperlink>
      <w:r/>
    </w:p>
    <w:p>
      <w:r/>
      <w:r>
        <w:t xml:space="preserve">Bayard Rustin’s story carries a different kind of frustration. He was a brilliant organiser and a close adviser to Martin Luther King Jr., yet his sexuality was used to keep him away from the public spotlight. As his biography makes clear, his contribution to the American civil rights movement was enormous, even though recognition arrived fully only much later. It’s hard not to imagine asking him whether the movement understood what it had lost by forcing him into the shadows. </w:t>
      </w:r>
      <w:hyperlink r:id="rId9">
        <w:r>
          <w:rPr>
            <w:color w:val="0000EE"/>
            <w:u w:val="single"/>
          </w:rPr>
          <w:t>[2]</w:t>
        </w:r>
      </w:hyperlink>
      <w:r>
        <w:t xml:space="preserve">, </w:t>
      </w:r>
      <w:hyperlink r:id="rId12">
        <w:r>
          <w:rPr>
            <w:color w:val="0000EE"/>
            <w:u w:val="single"/>
          </w:rPr>
          <w:t>[5]</w:t>
        </w:r>
      </w:hyperlink>
      <w:r/>
    </w:p>
    <w:p>
      <w:pPr>
        <w:pStyle w:val="Heading2"/>
      </w:pPr>
      <w:r>
        <w:t>From Berlin research to revolutionary battlefields</w:t>
      </w:r>
      <w:r/>
    </w:p>
    <w:p>
      <w:r/>
      <w:r>
        <w:t>Some of the most fascinating imagined meetings would involve people who changed institutions from within. Magnus Hirschfeld’s Institute for Sexual Science in 1920s Berlin offered research, education and community at a time when such work was radically unusual. Its destruction by the Nazis remains a grim reminder that progress can be targeted, not simply ignored.</w:t>
      </w:r>
      <w:r/>
    </w:p>
    <w:p>
      <w:r/>
      <w:r>
        <w:t xml:space="preserve">Baron Friedrich von Steuben offers another unexpected route into queer history. The Prussian officer helped professionalise Washington’s army during the American Revolution, while his relationships with men were known in his lifetime. History, in other words, isn’t always tidy: someone can be central to a national origin story and still sit awkwardly outside the version later generations prefer to tell. </w:t>
      </w:r>
      <w:hyperlink r:id="rId9">
        <w:r>
          <w:rPr>
            <w:color w:val="0000EE"/>
            <w:u w:val="single"/>
          </w:rPr>
          <w:t>[2]</w:t>
        </w:r>
      </w:hyperlink>
      <w:r>
        <w:t xml:space="preserve">, </w:t>
      </w:r>
      <w:hyperlink r:id="rId13">
        <w:r>
          <w:rPr>
            <w:color w:val="0000EE"/>
            <w:u w:val="single"/>
          </w:rPr>
          <w:t>[7]</w:t>
        </w:r>
      </w:hyperlink>
      <w:r/>
    </w:p>
    <w:p>
      <w:pPr>
        <w:pStyle w:val="Heading2"/>
      </w:pPr>
      <w:r>
        <w:t>The questions we’d ask still matter now</w:t>
      </w:r>
      <w:r/>
    </w:p>
    <w:p>
      <w:r/>
      <w:r>
        <w:t>Readers aren’t only interested in confirming rumours or meeting famous faces. They want to ask how these people endured. What did it take for Alice Austen to document intimacy with Gertrude Tate? How did Urvashi Vaid maintain such force and clarity while fighting HIV/AIDS stigma and advocating for LGBTQ+ rights? And what might Alan Turing have made of a world finally willing to celebrate his achievements without treating his sexuality as a crime?</w:t>
      </w:r>
      <w:r/>
    </w:p>
    <w:p>
      <w:r/>
      <w:r>
        <w:t xml:space="preserve">That instinct to ask older figures about perseverance feels particularly relevant today. Their lives don’t provide simple instructions, but they do show that community can be built under pressure, often through art, organising, humour or sheer stubbornness. A dinner with Walt Whitman, Allen Ginsberg, Josephine Baker and James Baldwin might be unforgettable, but the real gift would be hearing how each understood freedom. </w:t>
      </w:r>
      <w:hyperlink r:id="rId9">
        <w:r>
          <w:rPr>
            <w:color w:val="0000EE"/>
            <w:u w:val="single"/>
          </w:rPr>
          <w:t>[2]</w:t>
        </w:r>
      </w:hyperlink>
      <w:r>
        <w:t xml:space="preserve">, </w:t>
      </w:r>
      <w:hyperlink r:id="rId14">
        <w:r>
          <w:rPr>
            <w:color w:val="0000EE"/>
            <w:u w:val="single"/>
          </w:rPr>
          <w:t>[4]</w:t>
        </w:r>
      </w:hyperlink>
      <w:r/>
    </w:p>
    <w:p>
      <w:pPr>
        <w:pStyle w:val="Heading2"/>
      </w:pPr>
      <w:r>
        <w:t>Why queer history feels so personal</w:t>
      </w:r>
      <w:r/>
    </w:p>
    <w:p>
      <w:r/>
      <w:r>
        <w:t>The appeal of these imagined encounters isn’t just celebrity or historical gossip. It’s the desire to close a distance between the present and the people who made it possible. Many queer readers grew up with few visible ancestors, so discovering a photographer, activist, soldier or performer who lived against the grain can feel unexpectedly intimate.</w:t>
      </w:r>
      <w:r/>
    </w:p>
    <w:p>
      <w:r/>
      <w:r>
        <w:t>There’s also a welcome refusal to make the past solemn all the time. A night with Paul Lynde might involve uncomfortable truths and very sharp jokes, while Liberace would presumably arrive with a spectacular entrance. That mix of seriousness and mischief feels true to queer history itself: survival has often required both courage and a sense of theatre.</w:t>
      </w:r>
      <w:r/>
    </w:p>
    <w:p>
      <w:r/>
      <w:r>
        <w:t xml:space="preserve">The best guest list, then, isn’t necessarily the one with the most famous names. It’s the one that makes room for difficult questions, forgotten contributions and a little sparkle. </w:t>
      </w:r>
      <w:hyperlink r:id="rId9">
        <w:r>
          <w:rPr>
            <w:color w:val="0000EE"/>
            <w:u w:val="single"/>
          </w:rPr>
          <w:t>[2]</w:t>
        </w:r>
      </w:hyperlink>
      <w:r>
        <w:t xml:space="preserve">, </w:t>
      </w:r>
      <w:hyperlink r:id="rId14">
        <w:r>
          <w:rPr>
            <w:color w:val="0000EE"/>
            <w:u w:val="single"/>
          </w:rPr>
          <w:t>[4]</w:t>
        </w:r>
      </w:hyperlink>
      <w:r>
        <w:t xml:space="preserve">, </w:t>
      </w:r>
      <w:hyperlink r:id="rId12">
        <w:r>
          <w:rPr>
            <w:color w:val="0000EE"/>
            <w:u w:val="single"/>
          </w:rPr>
          <w:t>[5]</w:t>
        </w:r>
      </w:hyperlink>
      <w:r/>
    </w:p>
    <w:p>
      <w:r/>
      <w:r>
        <w:t>It’s a small thought experiment with a huge cast, and queer history is richer for every name added to the table.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https://www.queerty.com/montgomery-clift-josephine-baker-a-revolutionary-hero-gays-name-the-queer-historical-icons-theyd-most-like-to-meet-20260913/</w:t>
        </w:r>
      </w:hyperlink>
      <w:r>
        <w:t xml:space="preserve"> - Please view link - unable to able to access data</w:t>
      </w:r>
      <w:r/>
    </w:p>
    <w:p>
      <w:pPr>
        <w:pStyle w:val="ListNumber"/>
        <w:spacing w:line="240" w:lineRule="auto"/>
        <w:ind w:left="720"/>
      </w:pPr>
      <w:r/>
      <w:hyperlink r:id="rId9">
        <w:r>
          <w:rPr>
            <w:color w:val="0000EE"/>
            <w:u w:val="single"/>
          </w:rPr>
          <w:t>https://www.queerty.com/montgomery-clift-josephine-baker-a-revolutionary-hero-gays-name-the-queer-historical-icons-theyd-most-like-to-meet-20260913/</w:t>
        </w:r>
      </w:hyperlink>
      <w:r>
        <w:t xml:space="preserve"> - An article from Queerty discussing various queer historical icons that readers would like to meet, including Montgomery Clift, Josephine Baker, and others. The piece highlights their contributions to the LGBTQ+ community and their lasting impact on history.</w:t>
      </w:r>
      <w:r/>
    </w:p>
    <w:p>
      <w:pPr>
        <w:pStyle w:val="ListNumber"/>
        <w:spacing w:line="240" w:lineRule="auto"/>
        <w:ind w:left="720"/>
      </w:pPr>
      <w:r/>
      <w:hyperlink r:id="rId10">
        <w:r>
          <w:rPr>
            <w:color w:val="0000EE"/>
            <w:u w:val="single"/>
          </w:rPr>
          <w:t>https://www.lgbtqnation.com/2024/02/the-black-queer-icon-who-spied-on-the-while-becoming-one-of-europes-biggest-stars/</w:t>
        </w:r>
      </w:hyperlink>
      <w:r>
        <w:t xml:space="preserve"> - An article from LGBTQ Nation detailing the life of Josephine Baker, focusing on her role as a spy during World War II and her status as a major entertainer in Europe. It also touches upon her contributions to the LGBTQ+ community and her legacy as a queer icon.</w:t>
      </w:r>
      <w:r/>
    </w:p>
    <w:p>
      <w:pPr>
        <w:pStyle w:val="ListNumber"/>
        <w:spacing w:line="240" w:lineRule="auto"/>
        <w:ind w:left="720"/>
      </w:pPr>
      <w:r/>
      <w:hyperlink r:id="rId14">
        <w:r>
          <w:rPr>
            <w:color w:val="0000EE"/>
            <w:u w:val="single"/>
          </w:rPr>
          <w:t>https://en.wikipedia.org/wiki/Urvashi_Vaid</w:t>
        </w:r>
      </w:hyperlink>
      <w:r>
        <w:t xml:space="preserve"> - A Wikipedia page about Urvashi Vaid, an Indian-American LGBT rights activist, lawyer, and writer. The page covers her early life, education, career, and significant contributions to the LGBTQ+ rights movement, including her role as executive director of the National LGBTQ Task Force.</w:t>
      </w:r>
      <w:r/>
    </w:p>
    <w:p>
      <w:pPr>
        <w:pStyle w:val="ListNumber"/>
        <w:spacing w:line="240" w:lineRule="auto"/>
        <w:ind w:left="720"/>
      </w:pPr>
      <w:r/>
      <w:hyperlink r:id="rId12">
        <w:r>
          <w:rPr>
            <w:color w:val="0000EE"/>
            <w:u w:val="single"/>
          </w:rPr>
          <w:t>https://en.wikipedia.org/wiki/Bayard_Rustin</w:t>
        </w:r>
      </w:hyperlink>
      <w:r>
        <w:t xml:space="preserve"> - A Wikipedia page about Bayard Rustin, an American political activist and prominent leader in social movements for civil rights, socialism, nonviolence, and gay rights. The page discusses his early life, activism, and his close association with Dr. Martin Luther King Jr.</w:t>
      </w:r>
      <w:r/>
    </w:p>
    <w:p>
      <w:pPr>
        <w:pStyle w:val="ListNumber"/>
        <w:spacing w:line="240" w:lineRule="auto"/>
        <w:ind w:left="720"/>
      </w:pPr>
      <w:r/>
      <w:hyperlink r:id="rId11">
        <w:r>
          <w:rPr>
            <w:color w:val="0000EE"/>
            <w:u w:val="single"/>
          </w:rPr>
          <w:t>https://en.wikipedia.org/wiki/Marsha_P._Johnson</w:t>
        </w:r>
      </w:hyperlink>
      <w:r>
        <w:t xml:space="preserve"> - A Wikipedia page about Marsha P. Johnson, an American gay liberation activist and drag queen. The page covers her role in the Stonewall uprising, her activism, and her legacy in the LGBTQ+ rights movement.</w:t>
      </w:r>
      <w:r/>
    </w:p>
    <w:p>
      <w:pPr>
        <w:pStyle w:val="ListNumber"/>
        <w:spacing w:line="240" w:lineRule="auto"/>
        <w:ind w:left="720"/>
      </w:pPr>
      <w:r/>
      <w:hyperlink r:id="rId13">
        <w:r>
          <w:rPr>
            <w:color w:val="0000EE"/>
            <w:u w:val="single"/>
          </w:rPr>
          <w:t>https://www.history.com/articles/openly-gay-revolutionary-war-hero-friedrich-von-steuben</w:t>
        </w:r>
      </w:hyperlink>
      <w:r>
        <w:t xml:space="preserve"> - An article from History.com about Baron Friedrich von Steuben, a Prussian military officer who served under General George Washington during the American Revolutionary War. The article discusses his openly gay identity and his significant contributions to the Continental Army.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ueerty.com/montgomery-clift-josephine-baker-a-revolutionary-hero-gays-name-the-queer-historical-icons-theyd-most-like-to-meet-20260913/" TargetMode="External"/><Relationship Id="rId10" Type="http://schemas.openxmlformats.org/officeDocument/2006/relationships/hyperlink" Target="https://www.lgbtqnation.com/2024/02/the-black-queer-icon-who-spied-on-the-while-becoming-one-of-europes-biggest-stars/" TargetMode="External"/><Relationship Id="rId11" Type="http://schemas.openxmlformats.org/officeDocument/2006/relationships/hyperlink" Target="https://en.wikipedia.org/wiki/Marsha_P._Johnson" TargetMode="External"/><Relationship Id="rId12" Type="http://schemas.openxmlformats.org/officeDocument/2006/relationships/hyperlink" Target="https://en.wikipedia.org/wiki/Bayard_Rustin" TargetMode="External"/><Relationship Id="rId13" Type="http://schemas.openxmlformats.org/officeDocument/2006/relationships/hyperlink" Target="https://www.history.com/articles/openly-gay-revolutionary-war-hero-friedrich-von-steuben" TargetMode="External"/><Relationship Id="rId14" Type="http://schemas.openxmlformats.org/officeDocument/2006/relationships/hyperlink" Target="https://en.wikipedia.org/wiki/Urvashi_Vai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