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Namibia Needs Urgent Protection for LGBTQIA+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Namibia's LGBTQIA+ community is facing a painful safety crisis, with reported killings, attacks and online abuse intensifying calls for stronger institutional protection. Activists and rights groups say legal reform, responsible political language and practical safety support are urgently needed, especially for transgender people and young queer Namibians living with daily fear.</w:t>
      </w:r>
      <w:r/>
    </w:p>
    <w:p>
      <w:pPr>
        <w:pStyle w:val="Heading2"/>
      </w:pPr>
      <w:r>
        <w:t>The warning is impossible to ignore</w:t>
      </w:r>
      <w:r/>
    </w:p>
    <w:p>
      <w:r/>
      <w:r>
        <w:t>The latest appeal from Maria Del Rosario Hamutenya-Jeremia is both personal and political. Writing from abroad, the former Mr Gay Namibia describes a country where queer people are increasingly exposed to violence, hostility and indifference.</w:t>
      </w:r>
      <w:r/>
    </w:p>
    <w:p>
      <w:r/>
      <w:r>
        <w:t>Her intervention follows reports of severe attacks, including the killing of Christof "Sexy" Frederik and the assault of Brian Araeb in the Walvis Bay dunes. The details are harrowing, but the wider message is even more alarming: identity-based violence isn't an isolated concern when several cases appear to form part of a broader pattern.</w:t>
      </w:r>
      <w:r/>
    </w:p>
    <w:p>
      <w:r/>
      <w:r>
        <w:t>MambaOnline has also reported rising deadly hate crimes targeting Namibia's LGBTQIA+ community. For people already navigating discrimination, that creates a chilling calculation every time they travel, meet someone new or simply live openly.</w:t>
      </w:r>
      <w:r/>
    </w:p>
    <w:p>
      <w:pPr>
        <w:pStyle w:val="Heading2"/>
      </w:pPr>
      <w:r>
        <w:t>Online hate can spill into real-world danger</w:t>
      </w:r>
      <w:r/>
    </w:p>
    <w:p>
      <w:r/>
      <w:r>
        <w:t>Digital abuse is often dismissed as unpleasant noise, yet targeted posts can normalise threats and encourage harassment offline. The Namibian has reported concerns about online hate speech aimed at the LGBTQIA+ community, highlighting how quickly public hostility can become personal intimidation.</w:t>
      </w:r>
      <w:r/>
    </w:p>
    <w:p>
      <w:r/>
      <w:r>
        <w:t>Political and religious rhetoric matters here. When public figures describe queer people as dangerous, immoral or less deserving of protection, it doesn't stay neatly inside a speech or social-media post. It can shape how institutions respond, how witnesses react and how perpetrators justify cruelty.</w:t>
      </w:r>
      <w:r/>
    </w:p>
    <w:p>
      <w:r/>
      <w:r>
        <w:t>That doesn't mean every offensive comment directly causes a physical attack. It does mean leaders have a responsibility to avoid language that strips fellow citizens of dignity. As Namibia's National Assembly speaker Theo-Ben Gurirab? No, according to reporting by The Namibian, Speaker Peter Katjavivi has cautioned MPs over LGBTQI+ hate speech, a reminder that public debate carries real consequences.</w:t>
      </w:r>
      <w:r/>
    </w:p>
    <w:p>
      <w:pPr>
        <w:pStyle w:val="Heading2"/>
      </w:pPr>
      <w:r>
        <w:t>Why hate crime legislation matters</w:t>
      </w:r>
      <w:r/>
    </w:p>
    <w:p>
      <w:r/>
      <w:r>
        <w:t>Namibia's existing legal framework has been criticised for failing to define hate speech clearly as a specific offence. The Ombudsman has reportedly pointed to that gap, making it harder to establish consistent consequences when prejudice fuels threats or violence.</w:t>
      </w:r>
      <w:r/>
    </w:p>
    <w:p>
      <w:r/>
      <w:r>
        <w:t>Amnesty International has called on Namibia to protect LGBTI people amid the country's high-profile sodomy-law verdict. Its position reflects a wider point: court decisions may change legal interpretation, but they don't automatically make streets, homes or workplaces safer.</w:t>
      </w:r>
      <w:r/>
    </w:p>
    <w:p>
      <w:r/>
      <w:r>
        <w:t>Dedicated hate crime legislation could help prosecutors identify bias linked to sexual orientation or gender identity and treat it as an aggravating factor. It could also improve data collection, which is essential when communities say violence is being under-recorded or poorly understood.</w:t>
      </w:r>
      <w:r/>
    </w:p>
    <w:p>
      <w:pPr>
        <w:pStyle w:val="Heading2"/>
      </w:pPr>
      <w:r>
        <w:t>What can queer people do while institutions catch up?</w:t>
      </w:r>
      <w:r/>
    </w:p>
    <w:p>
      <w:r/>
      <w:r>
        <w:t>No one should have to organise daily life around the possibility of attack. Still, practical precautions can reduce immediate risk. Meeting unfamiliar people in public places, sharing plans with trusted friends, travelling in groups where possible and keeping emergency contacts close are sensible steps, particularly for those who feel targeted.</w:t>
      </w:r>
      <w:r/>
    </w:p>
    <w:p>
      <w:r/>
      <w:r>
        <w:t>Digital safety deserves attention too. Tighten privacy settings, avoid sharing live locations publicly and keep screenshots of threats before blocking abusive accounts. If danger feels immediate, contact local emergency services or a trusted support organisation rather than confronting the person alone.</w:t>
      </w:r>
      <w:r/>
    </w:p>
    <w:p>
      <w:r/>
      <w:r>
        <w:t>These measures aren't a substitute for justice. They place the burden on victims, which is profoundly unfair, but they may offer a little control in an uncertain environment. As Hamutenya-Jeremia's appeal makes clear, dignity and caution can exist together.</w:t>
      </w:r>
      <w:r/>
    </w:p>
    <w:p>
      <w:pPr>
        <w:pStyle w:val="Heading2"/>
      </w:pPr>
      <w:r>
        <w:t>Namibia's next test is institutional courage</w:t>
      </w:r>
      <w:r/>
    </w:p>
    <w:p>
      <w:r/>
      <w:r>
        <w:t>The country now faces a choice between treating these incidents as disconnected tragedies and confronting the possibility of a sustained hate-driven crisis. Amnesty, local reporting and civil-society voices have all pointed towards the need for stronger protection, clearer laws and more responsible leadership.</w:t>
      </w:r>
      <w:r/>
    </w:p>
    <w:p>
      <w:r/>
      <w:r>
        <w:t>That work should include credible investigations, support for survivors, public condemnation of anti-LGBTQIA+ violence and training for police and justice officials. It should also give queer Namibians a meaningful voice in shaping the policies meant to protect them.</w:t>
      </w:r>
      <w:r/>
    </w:p>
    <w:p>
      <w:r/>
      <w:r>
        <w:t>A constitutional promise of dignity only matters if people can feel it in everyday life. Until then, the demand is simple but urgent: queer Namibians must be able to live openly without fearing that their identity makes them a target.</w:t>
      </w:r>
      <w:r/>
    </w:p>
    <w:p>
      <w:r/>
      <w:r>
        <w:t>Small safety steps may help today, but lasting protection requires action from the institutions meant to serve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4">
        <w:r>
          <w:rPr>
            <w:color w:val="0000EE"/>
            <w:u w:val="single"/>
          </w:rPr>
          <w:t>[6]</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3">
        <w:r>
          <w:rPr>
            <w:color w:val="0000EE"/>
            <w:u w:val="single"/>
          </w:rPr>
          <w:t>[3]</w:t>
        </w:r>
      </w:hyperlink>
      <w:r>
        <w:t xml:space="preserve">, </w:t>
      </w:r>
      <w:hyperlink r:id="rId11">
        <w:r>
          <w:rPr>
            <w:color w:val="0000EE"/>
            <w:u w:val="single"/>
          </w:rPr>
          <w:t>[4]</w:t>
        </w:r>
      </w:hyperlink>
      <w:r>
        <w:t xml:space="preserve">- Paragraph 10: </w:t>
      </w:r>
      <w:hyperlink r:id="rId11">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3">
        <w:r>
          <w:rPr>
            <w:color w:val="0000EE"/>
            <w:u w:val="single"/>
          </w:rPr>
          <w:t>[3]</w:t>
        </w:r>
      </w:hyperlink>
      <w:r>
        <w:t xml:space="preserve">, </w:t>
      </w:r>
      <w:hyperlink r:id="rId14">
        <w:r>
          <w:rPr>
            <w:color w:val="0000EE"/>
            <w:u w:val="single"/>
          </w:rPr>
          <w:t>[6]</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3">
        <w:r>
          <w:rPr>
            <w:color w:val="0000EE"/>
            <w:u w:val="single"/>
          </w:rPr>
          <w:t>[3]</w:t>
        </w:r>
      </w:hyperlink>
      <w:r>
        <w:t xml:space="preserve">, </w:t>
      </w:r>
      <w:hyperlink r:id="rId15">
        <w:r>
          <w:rPr>
            <w:color w:val="0000EE"/>
            <w:u w:val="single"/>
          </w:rPr>
          <w:t>[7]</w:t>
        </w:r>
      </w:hyperlink>
      <w:r>
        <w:t xml:space="preserve">- Paragraph 16: </w:t>
      </w:r>
      <w:hyperlink r:id="rId11">
        <w:r>
          <w:rPr>
            <w:color w:val="0000EE"/>
            <w:u w:val="single"/>
          </w:rPr>
          <w:t>[4]</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https://www.namibian.com.na/a-cry-for-safety-and-institutional-protection-for-queer-namibians/</w:t>
        </w:r>
      </w:hyperlink>
      <w:r>
        <w:t xml:space="preserve"> - Please view link - unable to able to access data</w:t>
      </w:r>
      <w:r/>
    </w:p>
    <w:p>
      <w:pPr>
        <w:pStyle w:val="ListNumber"/>
        <w:spacing w:line="240" w:lineRule="auto"/>
        <w:ind w:left="720"/>
      </w:pPr>
      <w:r/>
      <w:hyperlink r:id="rId10">
        <w:r>
          <w:rPr>
            <w:color w:val="0000EE"/>
            <w:u w:val="single"/>
          </w:rPr>
          <w:t>https://www.mambaonline.com/2024/05/03/rising-deadly-hate-crimes-against-lgbtqia-community-in-namibia/</w:t>
        </w:r>
      </w:hyperlink>
      <w:r>
        <w:t xml:space="preserve"> - This article reports on the alarming rise in deadly hate crimes against Namibia's LGBTQIA+ community. It details the case of 30-year-old Sexy Fredricks, a transgender woman found with 32 stab wounds and mutilated genitals, highlighting the brutality faced by queer individuals. The piece also discusses the broader context, noting that Fredricks is the sixth queer person reported murdered in recent months, with politicians being blamed for the crisis. The article underscores the urgent need for protective measures and legislative action to safeguard the LGBTQIA+ community in Namibia.</w:t>
      </w:r>
      <w:r/>
    </w:p>
    <w:p>
      <w:pPr>
        <w:pStyle w:val="ListNumber"/>
        <w:spacing w:line="240" w:lineRule="auto"/>
        <w:ind w:left="720"/>
      </w:pPr>
      <w:r/>
      <w:hyperlink r:id="rId13">
        <w:r>
          <w:rPr>
            <w:color w:val="0000EE"/>
            <w:u w:val="single"/>
          </w:rPr>
          <w:t>https://www.namibian.com.na/lgbtqi-community-targeted-by-online-hate-speech/</w:t>
        </w:r>
      </w:hyperlink>
      <w:r>
        <w:t xml:space="preserve"> - This report reveals that at least 94% of Namibia's LGBTQI+ community have experienced online hate speech in the past year, with 59% subjected to intersecting forms of discrimination. The study, launched by the Namibian Diverse Women’s Association and NMT Media Foundation, aims to assess the impact of online hate speech on the LGBTQI+ community. The findings highlight the pervasive nature of online discrimination and the urgent need for protective measures and legislative action to safeguard the LGBTQI+ community in Namibia.</w:t>
      </w:r>
      <w:r/>
    </w:p>
    <w:p>
      <w:pPr>
        <w:pStyle w:val="ListNumber"/>
        <w:spacing w:line="240" w:lineRule="auto"/>
        <w:ind w:left="720"/>
      </w:pPr>
      <w:r/>
      <w:hyperlink r:id="rId11">
        <w:r>
          <w:rPr>
            <w:color w:val="0000EE"/>
            <w:u w:val="single"/>
          </w:rPr>
          <w:t>https://www.amnesty.org/en/latest/news/2024/06/namibia-ensure-safety-of-lgbti-persons-amid-high-court-verdict-in-sodomy-case/</w:t>
        </w:r>
      </w:hyperlink>
      <w:r>
        <w:t xml:space="preserve"> - Amnesty International urges Namibian authorities to ensure the safety of LGBTI individuals following a High Court ruling challenging colonial-era 'sodomy' laws that criminalize same-sex sexual conduct. The organization calls for protection against harassment, violence, or discrimination based on sexual orientation or gender identity, emphasizing the need for LGBTI groups and individuals to assemble and associate without fear of intimidation or attacks. The statement highlights the importance of safeguarding the rights and safety of the LGBTI community in Namibia.</w:t>
      </w:r>
      <w:r/>
    </w:p>
    <w:p>
      <w:pPr>
        <w:pStyle w:val="ListNumber"/>
        <w:spacing w:line="240" w:lineRule="auto"/>
        <w:ind w:left="720"/>
      </w:pPr>
      <w:r/>
      <w:hyperlink r:id="rId12">
        <w:r>
          <w:rPr>
            <w:color w:val="0000EE"/>
            <w:u w:val="single"/>
          </w:rPr>
          <w:t>https://www.namibian.com.na/hate-kills/</w:t>
        </w:r>
      </w:hyperlink>
      <w:r>
        <w:t xml:space="preserve"> - This article reports on the brutal murder of 30-year-old Christof Fredricks, a transgender woman found with 32 stab wounds and mutilated genitals in Windhoek. The piece highlights that Fredricks is the sixth queer person reported murdered in recent months, underscoring the escalating violence against Namibia's LGBTQI+ community. The article also discusses the broader context, noting that the Namibia Equal Rights Movement blames members of parliament and recent legislative actions for the increase in such hate crimes. The piece calls for urgent protective measures and legislative action to safeguard the LGBTQI+ community.</w:t>
      </w:r>
      <w:r/>
    </w:p>
    <w:p>
      <w:pPr>
        <w:pStyle w:val="ListNumber"/>
        <w:spacing w:line="240" w:lineRule="auto"/>
        <w:ind w:left="720"/>
      </w:pPr>
      <w:r/>
      <w:hyperlink r:id="rId14">
        <w:r>
          <w:rPr>
            <w:color w:val="0000EE"/>
            <w:u w:val="single"/>
          </w:rPr>
          <w:t>https://www.namibian.com.na/katjavivi-cautions-mps-on-lgbtqi-hate-speech/</w:t>
        </w:r>
      </w:hyperlink>
      <w:r>
        <w:t xml:space="preserve"> - National Assembly Speaker Peter Katjavivi cautioned members of parliament about hate speech and incitement of violence following accusations against MPs for making homophobic statements. The article discusses how some MPs have been accused of hate speech and inciting violence against Namibia's LGBTQI+ community, particularly after the Supreme Court's directive to recognize same-sex marriages concluded abroad. The piece highlights the need for MPs to be mindful of their language and the potential impact on the safety and rights of the LGBTQI+ community.</w:t>
      </w:r>
      <w:r/>
    </w:p>
    <w:p>
      <w:pPr>
        <w:pStyle w:val="ListNumber"/>
        <w:spacing w:line="240" w:lineRule="auto"/>
        <w:ind w:left="720"/>
      </w:pPr>
      <w:r/>
      <w:hyperlink r:id="rId15">
        <w:r>
          <w:rPr>
            <w:color w:val="0000EE"/>
            <w:u w:val="single"/>
          </w:rPr>
          <w:t>https://www.namibian.com.na/hate-speech-not-defined-as-an-offence-ombudsman/</w:t>
        </w:r>
      </w:hyperlink>
      <w:r>
        <w:t xml:space="preserve"> - This article discusses the Office of the Ombudsman’s response to calls for intervention in alleged homophobic rhetoric by the Swapo Party Youth League (SPYL). Ombudsman John Walters stated that the Namibian Constitution does not define hate speech as an offence, complicating potential legal action. The piece highlights the challenges in addressing hate speech within Namibia's legal framework and underscores the need for clear definitions and protective measures to safeguard the LGBTQI+ community from discrimination and violence.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amibian.com.na/a-cry-for-safety-and-institutional-protection-for-queer-namibians/" TargetMode="External"/><Relationship Id="rId10" Type="http://schemas.openxmlformats.org/officeDocument/2006/relationships/hyperlink" Target="https://www.mambaonline.com/2024/05/03/rising-deadly-hate-crimes-against-lgbtqia-community-in-namibia/" TargetMode="External"/><Relationship Id="rId11" Type="http://schemas.openxmlformats.org/officeDocument/2006/relationships/hyperlink" Target="https://www.amnesty.org/en/latest/news/2024/06/namibia-ensure-safety-of-lgbti-persons-amid-high-court-verdict-in-sodomy-case/" TargetMode="External"/><Relationship Id="rId12" Type="http://schemas.openxmlformats.org/officeDocument/2006/relationships/hyperlink" Target="https://www.namibian.com.na/hate-kills/" TargetMode="External"/><Relationship Id="rId13" Type="http://schemas.openxmlformats.org/officeDocument/2006/relationships/hyperlink" Target="https://www.namibian.com.na/lgbtqi-community-targeted-by-online-hate-speech/" TargetMode="External"/><Relationship Id="rId14" Type="http://schemas.openxmlformats.org/officeDocument/2006/relationships/hyperlink" Target="https://www.namibian.com.na/katjavivi-cautions-mps-on-lgbtqi-hate-speech/" TargetMode="External"/><Relationship Id="rId15" Type="http://schemas.openxmlformats.org/officeDocument/2006/relationships/hyperlink" Target="https://www.namibian.com.na/hate-speech-not-defined-as-an-offence-ombudsm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