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Why Lilly Wachowski Says Hollywood Rejects Queer Stories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Lilly Wachowski, the trans filmmaker behind The Matrix and Sense8, says Hollywood has repeatedly turned down her queer and trans projects. Her experience arrives as LGBTQ+ representation declines, raising uncomfortable questions about which stories the film industry considers commercially safe - and who gets left waiting outside the green-light meeting.</w:t>
      </w:r>
      <w:r/>
    </w:p>
    <w:p>
      <w:pPr>
        <w:pStyle w:val="Heading2"/>
      </w:pPr>
      <w:r>
        <w:t>Essential Takeaways</w:t>
      </w:r>
      <w:r/>
      <w:r/>
    </w:p>
    <w:p>
      <w:pPr>
        <w:pStyle w:val="ListBullet"/>
        <w:spacing w:line="240" w:lineRule="auto"/>
        <w:ind w:left="720"/>
      </w:pPr>
      <w:r/>
      <w:r>
        <w:rPr>
          <w:b/>
        </w:rPr>
        <w:t>Wachowski's projects stalled:</w:t>
      </w:r>
      <w:r>
        <w:t xml:space="preserve"> She says pitches including Cosmoknights and Manhunt failed to secure backing.</w:t>
      </w:r>
      <w:r/>
    </w:p>
    <w:p>
      <w:pPr>
        <w:pStyle w:val="ListBullet"/>
        <w:spacing w:line="240" w:lineRule="auto"/>
        <w:ind w:left="720"/>
      </w:pPr>
      <w:r/>
      <w:r>
        <w:rPr>
          <w:b/>
        </w:rPr>
        <w:t>Representation is shrinking:</w:t>
      </w:r>
      <w:r>
        <w:t xml:space="preserve"> Industry reporting points to fewer LGBTQ+ characters in major films, with trans representation especially scarce.</w:t>
      </w:r>
      <w:r/>
    </w:p>
    <w:p>
      <w:pPr>
        <w:pStyle w:val="ListBullet"/>
        <w:spacing w:line="240" w:lineRule="auto"/>
        <w:ind w:left="720"/>
      </w:pPr>
      <w:r/>
      <w:r>
        <w:rPr>
          <w:b/>
        </w:rPr>
        <w:t>She blames organised misinformation:</w:t>
      </w:r>
      <w:r>
        <w:t xml:space="preserve"> Wachowski argues that wealthy political interests have helped fuel anti-trans narratives.</w:t>
      </w:r>
      <w:r/>
    </w:p>
    <w:p>
      <w:pPr>
        <w:pStyle w:val="ListBullet"/>
        <w:spacing w:line="240" w:lineRule="auto"/>
        <w:ind w:left="720"/>
      </w:pPr>
      <w:r/>
      <w:r>
        <w:rPr>
          <w:b/>
        </w:rPr>
        <w:t>The Matrix remains contested territory:</w:t>
      </w:r>
      <w:r>
        <w:t xml:space="preserve"> She says reactionary groups have repurposed the film's symbolism for an anti-progressive message.</w:t>
      </w:r>
      <w:r/>
    </w:p>
    <w:p>
      <w:pPr>
        <w:pStyle w:val="ListBullet"/>
        <w:spacing w:line="240" w:lineRule="auto"/>
        <w:ind w:left="720"/>
      </w:pPr>
      <w:r/>
      <w:r>
        <w:rPr>
          <w:b/>
        </w:rPr>
        <w:t>There is still room for optimism:</w:t>
      </w:r>
      <w:r>
        <w:t xml:space="preserve"> She praised Christopher Nolan for casting Elliot Page in The Odyssey and publicly supporting the actor.</w:t>
      </w:r>
      <w:r/>
      <w:r/>
    </w:p>
    <w:p>
      <w:pPr>
        <w:pStyle w:val="Heading2"/>
      </w:pPr>
      <w:r>
        <w:t>A Matrix director still can't get queer films made</w:t>
      </w:r>
      <w:r/>
    </w:p>
    <w:p>
      <w:r/>
      <w:r>
        <w:t>It's a striking contradiction. Lilly Wachowski helped create one of modern cinema's most influential science-fiction worlds, yet she says Hollywood has been unwilling to finance the queer and trans stories she wants to tell now.</w:t>
      </w:r>
      <w:r/>
    </w:p>
    <w:p>
      <w:r/>
      <w:r>
        <w:t xml:space="preserve">In a Variety interview reported by Queerty, Wachowski said she'd pitched several projects that went nowhere. Among them were Cosmoknights, a comic-book adaptation she cheerfully described as "Star Wars with lesbians in space", and a version of Gretchen Felker-Martin's Manhunt. Tech Times and Metro Weekly also highlighted the funding problems surrounding her proposed trans-focused thriller. </w:t>
      </w:r>
      <w:hyperlink r:id="rId9">
        <w:r>
          <w:rPr>
            <w:color w:val="0000EE"/>
            <w:u w:val="single"/>
          </w:rPr>
          <w:t>[2]</w:t>
        </w:r>
      </w:hyperlink>
      <w:r>
        <w:t xml:space="preserve">, </w:t>
      </w:r>
      <w:hyperlink r:id="rId10">
        <w:r>
          <w:rPr>
            <w:color w:val="0000EE"/>
            <w:u w:val="single"/>
          </w:rPr>
          <w:t>[3]</w:t>
        </w:r>
      </w:hyperlink>
      <w:r>
        <w:t xml:space="preserve">, </w:t>
      </w:r>
      <w:hyperlink r:id="rId11">
        <w:r>
          <w:rPr>
            <w:color w:val="0000EE"/>
            <w:u w:val="single"/>
          </w:rPr>
          <w:t>[4]</w:t>
        </w:r>
      </w:hyperlink>
      <w:r/>
    </w:p>
    <w:p>
      <w:r/>
      <w:r>
        <w:t xml:space="preserve">That combination of creative pedigree and institutional resistance is what makes the story sting. If a director with The Matrix, Bound and Sense8 on her CV can't easily get a project approved, emerging filmmakers may reasonably wonder how much harder the climb has become. Industry coverage from NME and PinkNews likewise framed the situation as part of a wider struggle to fund trans-led stories. </w:t>
      </w:r>
      <w:hyperlink r:id="rId11">
        <w:r>
          <w:rPr>
            <w:color w:val="0000EE"/>
            <w:u w:val="single"/>
          </w:rPr>
          <w:t>[4]</w:t>
        </w:r>
      </w:hyperlink>
      <w:r>
        <w:t xml:space="preserve">, </w:t>
      </w:r>
      <w:hyperlink r:id="rId12">
        <w:r>
          <w:rPr>
            <w:color w:val="0000EE"/>
            <w:u w:val="single"/>
          </w:rPr>
          <w:t>[7]</w:t>
        </w:r>
      </w:hyperlink>
      <w:r/>
    </w:p>
    <w:p>
      <w:pPr>
        <w:pStyle w:val="Heading2"/>
      </w:pPr>
      <w:r>
        <w:t>The warning signs are bigger than one shelved project</w:t>
      </w:r>
      <w:r/>
    </w:p>
    <w:p>
      <w:r/>
      <w:r>
        <w:t xml:space="preserve">Wachowski's frustration isn't happening in isolation. LGBTQ Nation reported that LGBTQ+ representation in film has fallen, while trans characters have become particularly difficult to find in major releases. That makes a cancelled pitch more than a private professional disappointment; it becomes another missing piece in an already thin cultural landscape. </w:t>
      </w:r>
      <w:hyperlink r:id="rId13">
        <w:r>
          <w:rPr>
            <w:color w:val="0000EE"/>
            <w:u w:val="single"/>
          </w:rPr>
          <w:t>[5]</w:t>
        </w:r>
      </w:hyperlink>
      <w:r/>
    </w:p>
    <w:p>
      <w:r/>
      <w:r>
        <w:t xml:space="preserve">Her Showtime series Work in Progress, which featured a lesbian lead and a relationship with a younger trans man, ended after two seasons despite a strong critical response, according to the lead reporting. The pattern will feel familiar to viewers who've watched warmly received queer shows disappear just as their audiences were finding them. </w:t>
      </w:r>
      <w:hyperlink r:id="rId14">
        <w:r>
          <w:rPr>
            <w:color w:val="0000EE"/>
            <w:u w:val="single"/>
          </w:rPr>
          <w:t>[1]</w:t>
        </w:r>
      </w:hyperlink>
      <w:r>
        <w:t xml:space="preserve">, </w:t>
      </w:r>
      <w:hyperlink r:id="rId13">
        <w:r>
          <w:rPr>
            <w:color w:val="0000EE"/>
            <w:u w:val="single"/>
          </w:rPr>
          <w:t>[5]</w:t>
        </w:r>
      </w:hyperlink>
      <w:r/>
    </w:p>
    <w:p>
      <w:r/>
      <w:r>
        <w:t xml:space="preserve">Hollywood often talks about representation as though visibility follows demand automatically. In reality, executives still decide which stories receive expensive marketing, global distribution and a chance to build momentum. The result is a frustrating loop: fewer projects are made, audiences see fewer examples of queer life, and that scarcity is then treated as evidence of limited commercial interest. </w:t>
      </w:r>
      <w:hyperlink r:id="rId9">
        <w:r>
          <w:rPr>
            <w:color w:val="0000EE"/>
            <w:u w:val="single"/>
          </w:rPr>
          <w:t>[2]</w:t>
        </w:r>
      </w:hyperlink>
      <w:r>
        <w:t xml:space="preserve">, </w:t>
      </w:r>
      <w:hyperlink r:id="rId13">
        <w:r>
          <w:rPr>
            <w:color w:val="0000EE"/>
            <w:u w:val="single"/>
          </w:rPr>
          <w:t>[5]</w:t>
        </w:r>
      </w:hyperlink>
      <w:r/>
    </w:p>
    <w:p>
      <w:pPr>
        <w:pStyle w:val="Heading2"/>
      </w:pPr>
      <w:r>
        <w:t>Wachowski says anti-trans propaganda changed the climate</w:t>
      </w:r>
      <w:r/>
    </w:p>
    <w:p>
      <w:r/>
      <w:r>
        <w:t>Wachowski rejected the idea that public opinion simply turned against trans people. Instead, she argued that billionaires and right-wing media helped manufacture fear through false or sensational claims, including stories about children supposedly using litter boxes in schools.</w:t>
      </w:r>
      <w:r/>
    </w:p>
    <w:p>
      <w:r/>
      <w:r>
        <w:t xml:space="preserve">Her point is blunt, but the broader concern is clear. When political messaging repeatedly presents trans people as a cultural threat, studios may become more cautious about projects that centre trans characters, particularly when executives are already nervous about controversy. Reporting from Tech Times, PinkNews and LGBTQ Nation placed her comments against this wider political and industry backdrop. </w:t>
      </w:r>
      <w:hyperlink r:id="rId9">
        <w:r>
          <w:rPr>
            <w:color w:val="0000EE"/>
            <w:u w:val="single"/>
          </w:rPr>
          <w:t>[2]</w:t>
        </w:r>
      </w:hyperlink>
      <w:r>
        <w:t xml:space="preserve">, </w:t>
      </w:r>
      <w:hyperlink r:id="rId13">
        <w:r>
          <w:rPr>
            <w:color w:val="0000EE"/>
            <w:u w:val="single"/>
          </w:rPr>
          <w:t>[5]</w:t>
        </w:r>
      </w:hyperlink>
      <w:r>
        <w:t xml:space="preserve">, </w:t>
      </w:r>
      <w:hyperlink r:id="rId12">
        <w:r>
          <w:rPr>
            <w:color w:val="0000EE"/>
            <w:u w:val="single"/>
          </w:rPr>
          <w:t>[7]</w:t>
        </w:r>
      </w:hyperlink>
      <w:r/>
    </w:p>
    <w:p>
      <w:r/>
      <w:r>
        <w:t xml:space="preserve">That doesn't mean every rejected film has the same explanation. Scripts can stall because of budgets, scheduling, rights or changing corporate priorities. But when trans stories are routinely described as risky while hostile narratives receive enormous promotion, the supposedly neutral language of "market forces" starts to look rather less neutral. </w:t>
      </w:r>
      <w:hyperlink r:id="rId10">
        <w:r>
          <w:rPr>
            <w:color w:val="0000EE"/>
            <w:u w:val="single"/>
          </w:rPr>
          <w:t>[3]</w:t>
        </w:r>
      </w:hyperlink>
      <w:r>
        <w:t xml:space="preserve">, </w:t>
      </w:r>
      <w:hyperlink r:id="rId13">
        <w:r>
          <w:rPr>
            <w:color w:val="0000EE"/>
            <w:u w:val="single"/>
          </w:rPr>
          <w:t>[5]</w:t>
        </w:r>
      </w:hyperlink>
      <w:r/>
    </w:p>
    <w:p>
      <w:pPr>
        <w:pStyle w:val="Heading2"/>
      </w:pPr>
      <w:r>
        <w:t>The Matrix's red pill has become a political battleground</w:t>
      </w:r>
      <w:r/>
    </w:p>
    <w:p>
      <w:r/>
      <w:r>
        <w:t>Wachowski also criticised figures on the right for adopting imagery from The Matrix, especially the idea of taking the red pill. In her view, this isn't a harmless misunderstanding of the film but a deliberate repurposing of progressive ideas for an opposing political project.</w:t>
      </w:r>
      <w:r/>
    </w:p>
    <w:p>
      <w:r/>
      <w:r>
        <w:t xml:space="preserve">That argument carries particular weight because the film's themes of identity, control and awakening have long resonated with queer audiences. The Wachowskis' own experiences have also changed how many viewers read the story, although Vanity Fair's earlier reporting shows that Lilly's public transition unfolded years after The Matrix had already become a cultural touchstone. </w:t>
      </w:r>
      <w:hyperlink r:id="rId15">
        <w:r>
          <w:rPr>
            <w:color w:val="0000EE"/>
            <w:u w:val="single"/>
          </w:rPr>
          <w:t>[6]</w:t>
        </w:r>
      </w:hyperlink>
      <w:r/>
    </w:p>
    <w:p>
      <w:r/>
      <w:r>
        <w:t xml:space="preserve">It's an awkward irony: a film associated with questioning imposed identities is now frequently used by movements that attack people doing exactly that. Wachowski's criticism is less about one slogan than about who gets to define a story once it enters the public imagination. </w:t>
      </w:r>
      <w:hyperlink r:id="rId14">
        <w:r>
          <w:rPr>
            <w:color w:val="0000EE"/>
            <w:u w:val="single"/>
          </w:rPr>
          <w:t>[1]</w:t>
        </w:r>
      </w:hyperlink>
      <w:r>
        <w:t xml:space="preserve">, </w:t>
      </w:r>
      <w:hyperlink r:id="rId11">
        <w:r>
          <w:rPr>
            <w:color w:val="0000EE"/>
            <w:u w:val="single"/>
          </w:rPr>
          <w:t>[4]</w:t>
        </w:r>
      </w:hyperlink>
      <w:r/>
    </w:p>
    <w:p>
      <w:pPr>
        <w:pStyle w:val="Heading2"/>
      </w:pPr>
      <w:r>
        <w:t>Allyship matters, but green lights matter more</w:t>
      </w:r>
      <w:r/>
    </w:p>
    <w:p>
      <w:r/>
      <w:r>
        <w:t xml:space="preserve">Wachowski did offer a note of encouragement, praising Christopher Nolan for casting Elliot Page in The Odyssey and speaking positively about the actor's work. For her, that public support represents meaningful allyship rather than quiet approval behind closed doors. </w:t>
      </w:r>
      <w:hyperlink r:id="rId14">
        <w:r>
          <w:rPr>
            <w:color w:val="0000EE"/>
            <w:u w:val="single"/>
          </w:rPr>
          <w:t>[1]</w:t>
        </w:r>
      </w:hyperlink>
      <w:r/>
    </w:p>
    <w:p>
      <w:r/>
      <w:r>
        <w:t xml:space="preserve">Still, praise can't replace production. A sympathetic comment may lift morale, but a funded script, a cast, a release date and proper promotion are what allow queer and trans stories to reach audiences. That's why her plans for Anarchists United Foundation and Anarchists United Studio matter: they aim to create alternative routes for marginalised filmmakers when traditional gatekeepers keep saying no. </w:t>
      </w:r>
      <w:hyperlink r:id="rId14">
        <w:r>
          <w:rPr>
            <w:color w:val="0000EE"/>
            <w:u w:val="single"/>
          </w:rPr>
          <w:t>[1]</w:t>
        </w:r>
      </w:hyperlink>
      <w:r>
        <w:t xml:space="preserve">, </w:t>
      </w:r>
      <w:hyperlink r:id="rId12">
        <w:r>
          <w:rPr>
            <w:color w:val="0000EE"/>
            <w:u w:val="single"/>
          </w:rPr>
          <w:t>[7]</w:t>
        </w:r>
      </w:hyperlink>
      <w:r/>
    </w:p>
    <w:p>
      <w:r/>
      <w:r>
        <w:t xml:space="preserve">The outlook remains uncertain, particularly as studios prioritise familiar franchises and minimise perceived risk. But filmmakers like Wachowski continue to show that the appetite for bold work hasn't vanished; it may simply be waiting for companies brave enough to back it. </w:t>
      </w:r>
      <w:hyperlink r:id="rId9">
        <w:r>
          <w:rPr>
            <w:color w:val="0000EE"/>
            <w:u w:val="single"/>
          </w:rPr>
          <w:t>[2]</w:t>
        </w:r>
      </w:hyperlink>
      <w:r>
        <w:t xml:space="preserve">, </w:t>
      </w:r>
      <w:hyperlink r:id="rId10">
        <w:r>
          <w:rPr>
            <w:color w:val="0000EE"/>
            <w:u w:val="single"/>
          </w:rPr>
          <w:t>[3]</w:t>
        </w:r>
      </w:hyperlink>
      <w:r/>
    </w:p>
    <w:p>
      <w:r/>
      <w:r>
        <w:t>It's a small sign of progress when allyship becomes action, not just applause.</w:t>
      </w:r>
      <w:r/>
    </w:p>
    <w:p>
      <w:pPr>
        <w:pStyle w:val="Heading3"/>
      </w:pPr>
      <w:r>
        <w:t>Source Reference Map</w:t>
      </w:r>
      <w:r/>
    </w:p>
    <w:p>
      <w:r/>
      <w:r>
        <w:rPr>
          <w:b/>
        </w:rPr>
        <w:t>Story idea inspired by:</w:t>
      </w:r>
      <w:r>
        <w:t xml:space="preserve"> </w:t>
      </w:r>
      <w:hyperlink r:id="rId14">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11">
        <w:r>
          <w:rPr>
            <w:color w:val="0000EE"/>
            <w:u w:val="single"/>
          </w:rPr>
          <w:t>[4]</w:t>
        </w:r>
      </w:hyperlink>
      <w:r>
        <w:t xml:space="preserve">, </w:t>
      </w:r>
      <w:hyperlink r:id="rId12">
        <w:r>
          <w:rPr>
            <w:color w:val="0000EE"/>
            <w:u w:val="single"/>
          </w:rPr>
          <w:t>[7]</w:t>
        </w:r>
      </w:hyperlink>
      <w:r>
        <w:t xml:space="preserve">- Paragraph 3: </w:t>
      </w:r>
      <w:hyperlink r:id="rId13">
        <w:r>
          <w:rPr>
            <w:color w:val="0000EE"/>
            <w:u w:val="single"/>
          </w:rPr>
          <w:t>[5]</w:t>
        </w:r>
      </w:hyperlink>
      <w:r>
        <w:t xml:space="preserve">, </w:t>
      </w:r>
      <w:hyperlink r:id="rId15">
        <w:r>
          <w:rPr>
            <w:color w:val="0000EE"/>
            <w:u w:val="single"/>
          </w:rPr>
          <w:t>[6]</w:t>
        </w:r>
      </w:hyperlink>
      <w:r>
        <w:t xml:space="preserve">- Paragraph 4: </w:t>
      </w:r>
      <w:hyperlink r:id="rId9">
        <w:r>
          <w:rPr>
            <w:color w:val="0000EE"/>
            <w:u w:val="single"/>
          </w:rPr>
          <w:t>[2]</w:t>
        </w:r>
      </w:hyperlink>
      <w:r>
        <w:t xml:space="preserve">, </w:t>
      </w:r>
      <w:hyperlink r:id="rId13">
        <w:r>
          <w:rPr>
            <w:color w:val="0000EE"/>
            <w:u w:val="single"/>
          </w:rPr>
          <w:t>[5]</w:t>
        </w:r>
      </w:hyperlink>
      <w:r>
        <w:t xml:space="preserve">- Paragraph 5: </w:t>
      </w:r>
      <w:hyperlink r:id="rId10">
        <w:r>
          <w:rPr>
            <w:color w:val="0000EE"/>
            <w:u w:val="single"/>
          </w:rPr>
          <w:t>[3]</w:t>
        </w:r>
      </w:hyperlink>
      <w:r>
        <w:t xml:space="preserve">, </w:t>
      </w:r>
      <w:hyperlink r:id="rId12">
        <w:r>
          <w:rPr>
            <w:color w:val="0000EE"/>
            <w:u w:val="single"/>
          </w:rPr>
          <w:t>[7]</w:t>
        </w:r>
      </w:hyperlink>
      <w:r>
        <w:t xml:space="preserve">- Paragraph 6: </w:t>
      </w:r>
      <w:hyperlink r:id="rId11">
        <w:r>
          <w:rPr>
            <w:color w:val="0000EE"/>
            <w:u w:val="single"/>
          </w:rPr>
          <w:t>[4]</w:t>
        </w:r>
      </w:hyperlink>
      <w:r>
        <w:t xml:space="preserve">, </w:t>
      </w:r>
      <w:hyperlink r:id="rId13">
        <w:r>
          <w:rPr>
            <w:color w:val="0000EE"/>
            <w:u w:val="single"/>
          </w:rPr>
          <w:t>[5]</w:t>
        </w:r>
      </w:hyperlink>
      <w:r>
        <w:t xml:space="preserve">- Paragraph 7: </w:t>
      </w:r>
      <w:hyperlink r:id="rId14">
        <w:r>
          <w:rPr>
            <w:color w:val="0000EE"/>
            <w:u w:val="single"/>
          </w:rPr>
          <w:t>[1]</w:t>
        </w:r>
      </w:hyperlink>
      <w:r>
        <w:t xml:space="preserve">, </w:t>
      </w:r>
      <w:hyperlink r:id="rId13">
        <w:r>
          <w:rPr>
            <w:color w:val="0000EE"/>
            <w:u w:val="single"/>
          </w:rPr>
          <w:t>[5]</w:t>
        </w:r>
      </w:hyperlink>
      <w:r>
        <w:t xml:space="preserve">- Paragraph 8: </w:t>
      </w:r>
      <w:hyperlink r:id="rId9">
        <w:r>
          <w:rPr>
            <w:color w:val="0000EE"/>
            <w:u w:val="single"/>
          </w:rPr>
          <w:t>[2]</w:t>
        </w:r>
      </w:hyperlink>
      <w:r>
        <w:t xml:space="preserve">, </w:t>
      </w:r>
      <w:hyperlink r:id="rId13">
        <w:r>
          <w:rPr>
            <w:color w:val="0000EE"/>
            <w:u w:val="single"/>
          </w:rPr>
          <w:t>[5]</w:t>
        </w:r>
      </w:hyperlink>
      <w:r>
        <w:t xml:space="preserve">- Paragraph 9: </w:t>
      </w:r>
      <w:hyperlink r:id="rId10">
        <w:r>
          <w:rPr>
            <w:color w:val="0000EE"/>
            <w:u w:val="single"/>
          </w:rPr>
          <w:t>[3]</w:t>
        </w:r>
      </w:hyperlink>
      <w:r>
        <w:t xml:space="preserve">, </w:t>
      </w:r>
      <w:hyperlink r:id="rId13">
        <w:r>
          <w:rPr>
            <w:color w:val="0000EE"/>
            <w:u w:val="single"/>
          </w:rPr>
          <w:t>[5]</w:t>
        </w:r>
      </w:hyperlink>
      <w:r>
        <w:t xml:space="preserve">- Paragraph 10: </w:t>
      </w:r>
      <w:hyperlink r:id="rId14">
        <w:r>
          <w:rPr>
            <w:color w:val="0000EE"/>
            <w:u w:val="single"/>
          </w:rPr>
          <w:t>[1]</w:t>
        </w:r>
      </w:hyperlink>
      <w:r>
        <w:t xml:space="preserve">, </w:t>
      </w:r>
      <w:hyperlink r:id="rId11">
        <w:r>
          <w:rPr>
            <w:color w:val="0000EE"/>
            <w:u w:val="single"/>
          </w:rPr>
          <w:t>[4]</w:t>
        </w:r>
      </w:hyperlink>
      <w:r>
        <w:t xml:space="preserve">- Paragraph 11: </w:t>
      </w:r>
      <w:hyperlink r:id="rId15">
        <w:r>
          <w:rPr>
            <w:color w:val="0000EE"/>
            <w:u w:val="single"/>
          </w:rPr>
          <w:t>[6]</w:t>
        </w:r>
      </w:hyperlink>
      <w:r>
        <w:t xml:space="preserve">- Paragraph 12: </w:t>
      </w:r>
      <w:hyperlink r:id="rId14">
        <w:r>
          <w:rPr>
            <w:color w:val="0000EE"/>
            <w:u w:val="single"/>
          </w:rPr>
          <w:t>[1]</w:t>
        </w:r>
      </w:hyperlink>
      <w:r>
        <w:t xml:space="preserve">, </w:t>
      </w:r>
      <w:hyperlink r:id="rId12">
        <w:r>
          <w:rPr>
            <w:color w:val="0000EE"/>
            <w:u w:val="single"/>
          </w:rPr>
          <w:t>[7]</w:t>
        </w:r>
      </w:hyperlink>
      <w:r>
        <w:t xml:space="preserve">- Paragraph 13: </w:t>
      </w:r>
      <w:hyperlink r:id="rId9">
        <w:r>
          <w:rPr>
            <w:color w:val="0000EE"/>
            <w:u w:val="single"/>
          </w:rPr>
          <w:t>[2]</w:t>
        </w:r>
      </w:hyperlink>
      <w:r>
        <w:t xml:space="preserve">, </w:t>
      </w:r>
      <w:hyperlink r:id="rId10">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14">
        <w:r>
          <w:rPr>
            <w:color w:val="0000EE"/>
            <w:u w:val="single"/>
          </w:rPr>
          <w:t>https://www.queerty.com/lilly-wachowski-sounds-off-on-hollywood-for-lack-of-queer-and-trans-stories-20260911/</w:t>
        </w:r>
      </w:hyperlink>
      <w:r>
        <w:t xml:space="preserve"> - Please view link - unable to able to access data</w:t>
      </w:r>
      <w:r/>
    </w:p>
    <w:p>
      <w:pPr>
        <w:pStyle w:val="ListNumber"/>
        <w:spacing w:line="240" w:lineRule="auto"/>
        <w:ind w:left="720"/>
      </w:pPr>
      <w:r/>
      <w:hyperlink r:id="rId9">
        <w:r>
          <w:rPr>
            <w:color w:val="0000EE"/>
            <w:u w:val="single"/>
          </w:rPr>
          <w:t>https://www.techtimes.com/articles/324416/20260813/hollywood-wont-finance-wachowskis-trans-thriller-industry-data-explains-why.htm</w:t>
        </w:r>
      </w:hyperlink>
      <w:r>
        <w:t xml:space="preserve"> - Lilly Wachowski's new dystopian political thriller, 'The Hunted', has been declined by Hollywood financiers due to its all-trans cast. Despite positive reception, studios are hesitant to fund the project, highlighting the industry's reluctance to support films centred on transgender narratives. This situation underscores the broader challenges faced by transgender filmmakers in securing mainstream backing for their work.</w:t>
      </w:r>
      <w:r/>
    </w:p>
    <w:p>
      <w:pPr>
        <w:pStyle w:val="ListNumber"/>
        <w:spacing w:line="240" w:lineRule="auto"/>
        <w:ind w:left="720"/>
      </w:pPr>
      <w:r/>
      <w:hyperlink r:id="rId10">
        <w:r>
          <w:rPr>
            <w:color w:val="0000EE"/>
            <w:u w:val="single"/>
          </w:rPr>
          <w:t>https://www.metroweekly.com/2026/08/lilly-wachowski-all-trans-thriller-hollywood-funding/</w:t>
        </w:r>
      </w:hyperlink>
      <w:r>
        <w:t xml:space="preserve"> - Director Lilly Wachowski reveals that Hollywood studios are unwilling to finance her latest project, 'The Hunted', because of its all-trans cast. Despite the film's compelling script, financiers are hesitant to back a project centred entirely on transgender characters, reflecting ongoing industry biases against LGBTQ+ representation in major productions.</w:t>
      </w:r>
      <w:r/>
    </w:p>
    <w:p>
      <w:pPr>
        <w:pStyle w:val="ListNumber"/>
        <w:spacing w:line="240" w:lineRule="auto"/>
        <w:ind w:left="720"/>
      </w:pPr>
      <w:r/>
      <w:hyperlink r:id="rId11">
        <w:r>
          <w:rPr>
            <w:color w:val="0000EE"/>
            <w:u w:val="single"/>
          </w:rPr>
          <w:t>https://www.nme.com/news/film/the-matrix-director-lilly-wachowski-calls-out-hollywood-for-not-backing-her-all-trans-new-film-3962372</w:t>
        </w:r>
      </w:hyperlink>
      <w:r>
        <w:t xml:space="preserve"> - Lilly Wachowski criticises Hollywood for refusing to support her new film, 'The Hunted', due to its all-transgender cast. The director describes the script as a response to the current climate for trans people, highlighting the industry's reluctance to back projects that centre on transgender narratives.</w:t>
      </w:r>
      <w:r/>
    </w:p>
    <w:p>
      <w:pPr>
        <w:pStyle w:val="ListNumber"/>
        <w:spacing w:line="240" w:lineRule="auto"/>
        <w:ind w:left="720"/>
      </w:pPr>
      <w:r/>
      <w:hyperlink r:id="rId13">
        <w:r>
          <w:rPr>
            <w:color w:val="0000EE"/>
            <w:u w:val="single"/>
          </w:rPr>
          <w:t>https://www.lgbtqnation.com/2026/07/hollywood-stopped-making-films-with-trans-characters-as-lgbtq-representation-declines/</w:t>
        </w:r>
      </w:hyperlink>
      <w:r>
        <w:t xml:space="preserve"> - GLAAD's 'Where We Are in Film' study reveals a decline in LGBTQ+ representation in mainstream films, with zero transgender characters appearing across 225 films released by the ten largest studio distributors in 2025. This trend underscores the industry's ongoing challenges in embracing diverse narratives, particularly those centred on transgender experiences.</w:t>
      </w:r>
      <w:r/>
    </w:p>
    <w:p>
      <w:pPr>
        <w:pStyle w:val="ListNumber"/>
        <w:spacing w:line="240" w:lineRule="auto"/>
        <w:ind w:left="720"/>
      </w:pPr>
      <w:r/>
      <w:hyperlink r:id="rId15">
        <w:r>
          <w:rPr>
            <w:color w:val="0000EE"/>
            <w:u w:val="single"/>
          </w:rPr>
          <w:t>https://www.vanityfair.com/hollywood/2016/03/andy-wachowski-lilly-transgender</w:t>
        </w:r>
      </w:hyperlink>
      <w:r>
        <w:t xml:space="preserve"> - In 2016, Lilly Wachowski publicly came out as transgender in an essay published by The Windy City Times. She discussed the challenges and personal struggles she faced with coming out, particularly under pressure from media outlets threatening to reveal her transition before she was ready.</w:t>
      </w:r>
      <w:r/>
    </w:p>
    <w:p>
      <w:pPr>
        <w:pStyle w:val="ListNumber"/>
        <w:spacing w:line="240" w:lineRule="auto"/>
        <w:ind w:left="720"/>
      </w:pPr>
      <w:r/>
      <w:hyperlink r:id="rId12">
        <w:r>
          <w:rPr>
            <w:color w:val="0000EE"/>
            <w:u w:val="single"/>
          </w:rPr>
          <w:t>https://www.thepinknews.com/2026/08/13/lilly-wachowski-hunted-funding-trans-cast/</w:t>
        </w:r>
      </w:hyperlink>
      <w:r>
        <w:t xml:space="preserve"> - Lilly Wachowski shares that Hollywood financiers are reluctant to back her $10 million dystopian political thriller, 'The Hunted', due to its 'wall-to-wall trans cast'. She describes the script as a response to the current climate for trans people, highlighting the industry's hesitance to support projects centred on transgender narratives.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echtimes.com/articles/324416/20260813/hollywood-wont-finance-wachowskis-trans-thriller-industry-data-explains-why.htm" TargetMode="External"/><Relationship Id="rId10" Type="http://schemas.openxmlformats.org/officeDocument/2006/relationships/hyperlink" Target="https://www.metroweekly.com/2026/08/lilly-wachowski-all-trans-thriller-hollywood-funding/" TargetMode="External"/><Relationship Id="rId11" Type="http://schemas.openxmlformats.org/officeDocument/2006/relationships/hyperlink" Target="https://www.nme.com/news/film/the-matrix-director-lilly-wachowski-calls-out-hollywood-for-not-backing-her-all-trans-new-film-3962372" TargetMode="External"/><Relationship Id="rId12" Type="http://schemas.openxmlformats.org/officeDocument/2006/relationships/hyperlink" Target="https://www.thepinknews.com/2026/08/13/lilly-wachowski-hunted-funding-trans-cast/" TargetMode="External"/><Relationship Id="rId13" Type="http://schemas.openxmlformats.org/officeDocument/2006/relationships/hyperlink" Target="https://www.lgbtqnation.com/2026/07/hollywood-stopped-making-films-with-trans-characters-as-lgbtq-representation-declines/" TargetMode="External"/><Relationship Id="rId14" Type="http://schemas.openxmlformats.org/officeDocument/2006/relationships/hyperlink" Target="https://www.queerty.com/lilly-wachowski-sounds-off-on-hollywood-for-lack-of-queer-and-trans-stories-20260911/" TargetMode="External"/><Relationship Id="rId15" Type="http://schemas.openxmlformats.org/officeDocument/2006/relationships/hyperlink" Target="https://www.vanityfair.com/hollywood/2016/03/andy-wachowski-lilly-transgend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