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Nigerian Gay Couple Seeks Help to Leave Nigeria Amid Safety Fears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Nigerian gay couple says threats from relatives, neighbours and workmates have left them fearing for their lives, prompting a public appeal for help relocating abroad. Their plea has sparked a fierce online debate, with some users offering support while others accuse them of seeking asylum. The case highlights the risks facing LGBTQ+ people in Nigeria.</w:t>
      </w:r>
      <w:r/>
    </w:p>
    <w:p>
      <w:pPr>
        <w:pStyle w:val="Heading2"/>
      </w:pPr>
      <w:r>
        <w:t>Essential Takeaways</w:t>
      </w:r>
      <w:r/>
      <w:r/>
    </w:p>
    <w:p>
      <w:pPr>
        <w:pStyle w:val="ListBullet"/>
        <w:spacing w:line="240" w:lineRule="auto"/>
        <w:ind w:left="720"/>
      </w:pPr>
      <w:r/>
      <w:r>
        <w:rPr>
          <w:b/>
        </w:rPr>
        <w:t>Public appeal:</w:t>
      </w:r>
      <w:r>
        <w:t xml:space="preserve"> The couple says they’re no longer safe where they live and wants support to leave Nigeria.</w:t>
      </w:r>
      <w:r/>
    </w:p>
    <w:p>
      <w:pPr>
        <w:pStyle w:val="ListBullet"/>
        <w:spacing w:line="240" w:lineRule="auto"/>
        <w:ind w:left="720"/>
      </w:pPr>
      <w:r/>
      <w:r>
        <w:rPr>
          <w:b/>
        </w:rPr>
        <w:t>Reported threats:</w:t>
      </w:r>
      <w:r>
        <w:t xml:space="preserve"> They allege pressure and intimidation from family members, neighbours and people at work.</w:t>
      </w:r>
      <w:r/>
    </w:p>
    <w:p>
      <w:pPr>
        <w:pStyle w:val="ListBullet"/>
        <w:spacing w:line="240" w:lineRule="auto"/>
        <w:ind w:left="720"/>
      </w:pPr>
      <w:r/>
      <w:r>
        <w:rPr>
          <w:b/>
        </w:rPr>
        <w:t>Mixed reaction:</w:t>
      </w:r>
      <w:r>
        <w:t xml:space="preserve"> Online responses ranged from offers of help to hostile accusations and mockery.</w:t>
      </w:r>
      <w:r/>
    </w:p>
    <w:p>
      <w:pPr>
        <w:pStyle w:val="ListBullet"/>
        <w:spacing w:line="240" w:lineRule="auto"/>
        <w:ind w:left="720"/>
      </w:pPr>
      <w:r/>
      <w:r>
        <w:rPr>
          <w:b/>
        </w:rPr>
        <w:t>Wider concern:</w:t>
      </w:r>
      <w:r>
        <w:t xml:space="preserve"> The story reflects the vulnerability of LGBTQ+ people who fear exposure, harassment or violence.</w:t>
      </w:r>
      <w:r/>
    </w:p>
    <w:p>
      <w:pPr>
        <w:pStyle w:val="ListBullet"/>
        <w:spacing w:line="240" w:lineRule="auto"/>
        <w:ind w:left="720"/>
      </w:pPr>
      <w:r/>
      <w:r>
        <w:rPr>
          <w:b/>
        </w:rPr>
        <w:t>Practical warning:</w:t>
      </w:r>
      <w:r>
        <w:t xml:space="preserve"> Anyone at risk should avoid sharing their location publicly and contact a trusted support organisation.</w:t>
      </w:r>
      <w:r/>
      <w:r/>
    </w:p>
    <w:p>
      <w:pPr>
        <w:pStyle w:val="Heading2"/>
      </w:pPr>
      <w:r>
        <w:t>A plea that quickly spread online</w:t>
      </w:r>
      <w:r/>
    </w:p>
    <w:p>
      <w:r/>
      <w:r>
        <w:t>The couple’s appeal was direct and urgent. They said they’d been living openly as a gay couple, but claimed that hostility from people around them had become serious enough to make staying feel dangerous.</w:t>
      </w:r>
      <w:r/>
    </w:p>
    <w:p>
      <w:r/>
      <w:r>
        <w:t>Their message, shared on the Waploaded forum, asked Nigerians for support as they tried to relocate outside the country. The language was stark, focusing on personal safety rather than politics or publicity. For anyone facing threats, that distinction matters, because a public post can attract both genuine assistance and further exposure.</w:t>
      </w:r>
      <w:r/>
    </w:p>
    <w:p>
      <w:r/>
      <w:r>
        <w:t>The couple hasn’t publicly provided independently verified details about their location or the alleged threats. That means the claims should be treated as allegations, while the potential danger shouldn’t be dismissed simply because the appeal appeared online.</w:t>
      </w:r>
      <w:r/>
    </w:p>
    <w:p>
      <w:pPr>
        <w:pStyle w:val="Heading2"/>
      </w:pPr>
      <w:r>
        <w:t>Online reaction turns sharply divided</w:t>
      </w:r>
      <w:r/>
    </w:p>
    <w:p>
      <w:r/>
      <w:r>
        <w:t>The responses showed just how polarised discussions about sexuality and safety can become. Some users asked the couple to share their location so they could help, while others suggested the pair was inventing a crisis to secure a route abroad.</w:t>
      </w:r>
      <w:r/>
    </w:p>
    <w:p>
      <w:r/>
      <w:r>
        <w:t>Several comments were openly abusive, and some called for the couple to be reported or arrested. Others criticised that reaction, arguing that harassment of consenting adults was being treated more seriously than wider security problems affecting communities across Nigeria.</w:t>
      </w:r>
      <w:r/>
    </w:p>
    <w:p>
      <w:r/>
      <w:r>
        <w:t>That clash is revealing. A request for help can become a political argument within minutes, especially when migration, asylum and LGBTQ+ rights overlap. But online speculation cannot establish whether a threat is genuine, and hostile commentary can make an already vulnerable person easier to identify.</w:t>
      </w:r>
      <w:r/>
    </w:p>
    <w:p>
      <w:pPr>
        <w:pStyle w:val="Heading2"/>
      </w:pPr>
      <w:r>
        <w:t>Why the situation carries real risks</w:t>
      </w:r>
      <w:r/>
    </w:p>
    <w:p>
      <w:r/>
      <w:r>
        <w:t>Nigeria’s Same Sex Marriage Prohibition Act criminalises same-sex relationships and public displays of affection between people of the same sex. Human rights groups and international observers have also documented discrimination, harassment and violence affecting LGBTQ+ Nigerians, although the experiences vary widely by location and circumstance.</w:t>
      </w:r>
      <w:r/>
    </w:p>
    <w:p>
      <w:r/>
      <w:r>
        <w:t>For couples who are known to be together, the risks can extend beyond formal law enforcement. Family pressure, eviction, workplace discrimination, blackmail and community violence may all become concerns. In that environment, living openly can require a level of confidence and protection that many people simply don’t have.</w:t>
      </w:r>
      <w:r/>
    </w:p>
    <w:p>
      <w:r/>
      <w:r>
        <w:t>The story therefore sits within a wider safety issue, not just a social media dispute. Even if parts of the account remain unverified, the fear described by the couple is consistent with dangers reported by LGBTQ+ people in countries where same-sex relationships are criminalised or heavily stigmatised.</w:t>
      </w:r>
      <w:r/>
    </w:p>
    <w:p>
      <w:pPr>
        <w:pStyle w:val="Heading2"/>
      </w:pPr>
      <w:r>
        <w:t>What people at risk should consider</w:t>
      </w:r>
      <w:r/>
    </w:p>
    <w:p>
      <w:r/>
      <w:r>
        <w:t>Sharing a home address, workplace or live location online can create additional danger, particularly when a post is attracting hostile attention. A safer approach is to contact a trusted friend, preserve threatening messages, and seek confidential advice from an established LGBTQ+ rights or refugee-support organisation.</w:t>
      </w:r>
      <w:r/>
    </w:p>
    <w:p>
      <w:r/>
      <w:r>
        <w:t>Anyone considering relocation should also be wary of unofficial agents promising guaranteed visas, asylum or quick passage abroad. Genuine asylum claims are assessed by the relevant authorities, and false documents or paid promises can create further legal and financial problems.</w:t>
      </w:r>
      <w:r/>
    </w:p>
    <w:p>
      <w:r/>
      <w:r>
        <w:t>The couple’s appeal also shows why practical support matters. Offers of help are most useful when they protect privacy, connect people with qualified advocates and avoid turning a vulnerable situation into public entertainment.</w:t>
      </w:r>
      <w:r/>
    </w:p>
    <w:p>
      <w:pPr>
        <w:pStyle w:val="Heading2"/>
      </w:pPr>
      <w:r>
        <w:t>A painful reminder beyond the comment section</w:t>
      </w:r>
      <w:r/>
    </w:p>
    <w:p>
      <w:r/>
      <w:r>
        <w:t>The online debate may fade, but the underlying question remains: what happens when someone feels unsafe because of who they love? Whether this couple ultimately leaves Nigeria or remains there, their appeal has drawn attention to the gap between public visibility and genuine protection.</w:t>
      </w:r>
      <w:r/>
    </w:p>
    <w:p>
      <w:r/>
      <w:r>
        <w:t>The response also demonstrates how quickly vulnerable people can become targets once their identity is exposed. Compassion doesn’t require accepting every detail without question, but it does require avoiding threats, doxxing and dehumanising language.</w:t>
      </w:r>
      <w:r/>
    </w:p>
    <w:p>
      <w:r/>
      <w:r>
        <w:t>For now, the couple’s claims remain unverified publicly. Their request, however, has reopened a serious conversation about safety, dignity and the difficult choices faced by LGBTQ+ people seeking a secure life.</w:t>
      </w:r>
      <w:r/>
    </w:p>
    <w:p>
      <w:r/>
      <w:r>
        <w:t>A safer future starts with protecting people, not exposing them further.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https://forum.waploaded.com/forum/917582/please-help-us-gay-c</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rum.waploaded.com/forum/917582/please-help-us-gay-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