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Kharkiv Pride fundraiser highlights Ukraine’s wartime pressures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say Kharkiv Pride took place in a restricted setting, with supporters raising money for a military vehicle while security concerns shaped the event. The reported fundraiser reflects how public activism, personal identity and Ukraine’s continuing war effort increasingly overlap, even as opposing groups staged a counter-demonstration in the city.</w:t>
      </w:r>
      <w:r/>
    </w:p>
    <w:p>
      <w:pPr>
        <w:pStyle w:val="Heading2"/>
      </w:pPr>
      <w:r>
        <w:t>A pride event held behind closed doors</w:t>
      </w:r>
      <w:r/>
    </w:p>
    <w:p>
      <w:r/>
      <w:r>
        <w:t xml:space="preserve">Kharkiv Pride reportedly went ahead under tight security, with the event moved away from an open street march after threats from nationalist opponents. Reports from Russian and Ukrainian media said attendees were admitted only after checks, creating a markedly different atmosphere from the colourful, highly visible parades associated with Pride elsewhere. </w:t>
      </w:r>
      <w:hyperlink r:id="rId9">
        <w:r>
          <w:rPr>
            <w:color w:val="0000EE"/>
            <w:u w:val="single"/>
          </w:rPr>
          <w:t>[2]</w:t>
        </w:r>
      </w:hyperlink>
      <w:r>
        <w:t xml:space="preserve">, </w:t>
      </w:r>
      <w:hyperlink r:id="rId10">
        <w:r>
          <w:rPr>
            <w:color w:val="0000EE"/>
            <w:u w:val="single"/>
          </w:rPr>
          <w:t>[3]</w:t>
        </w:r>
      </w:hyperlink>
      <w:r/>
    </w:p>
    <w:p>
      <w:r/>
      <w:r>
        <w:t xml:space="preserve">The reported venue was Kharkiv’s underground metro system, where military-style security accompanied participants. That setting is more than a logistical detail: in a city exposed to the war, a familiar public celebration has become something requiring planning, discretion and a careful watch on the exits. </w:t>
      </w:r>
      <w:hyperlink r:id="rId10">
        <w:r>
          <w:rPr>
            <w:color w:val="0000EE"/>
            <w:u w:val="single"/>
          </w:rPr>
          <w:t>[3]</w:t>
        </w:r>
      </w:hyperlink>
      <w:r>
        <w:t xml:space="preserve">, </w:t>
      </w:r>
      <w:hyperlink r:id="rId11">
        <w:r>
          <w:rPr>
            <w:color w:val="0000EE"/>
            <w:u w:val="single"/>
          </w:rPr>
          <w:t>[4]</w:t>
        </w:r>
      </w:hyperlink>
      <w:r/>
    </w:p>
    <w:p>
      <w:pPr>
        <w:pStyle w:val="Heading2"/>
      </w:pPr>
      <w:r>
        <w:t>Fundraising became part of the message</w:t>
      </w:r>
      <w:r/>
    </w:p>
    <w:p>
      <w:r/>
      <w:r>
        <w:t xml:space="preserve">According to the organisers’ social media posts, the campaign aimed to collect around 500,000 hryvnias, or roughly 11,000 dollars, towards a pickup for Ukraine’s 160th Separate Mechanised Brigade. The appeal placed a military request alongside a civil-rights event, showing how fundraising has become woven into many Ukrainian community initiatives. </w:t>
      </w:r>
      <w:hyperlink r:id="rId9">
        <w:r>
          <w:rPr>
            <w:color w:val="0000EE"/>
            <w:u w:val="single"/>
          </w:rPr>
          <w:t>[2]</w:t>
        </w:r>
      </w:hyperlink>
      <w:r>
        <w:t xml:space="preserve">, </w:t>
      </w:r>
      <w:hyperlink r:id="rId12">
        <w:r>
          <w:rPr>
            <w:color w:val="0000EE"/>
            <w:u w:val="single"/>
          </w:rPr>
          <w:t>[5]</w:t>
        </w:r>
      </w:hyperlink>
      <w:r/>
    </w:p>
    <w:p>
      <w:r/>
      <w:r>
        <w:t xml:space="preserve">Vehicle collections are a familiar feature of grassroots wartime support. Campaign platforms such as Car4Ukraine list donated and purchased vehicles as practical equipment for units, although a fundraiser’s success depends on transparent targets, reliable delivery and clear information about the recipient. </w:t>
      </w:r>
      <w:hyperlink r:id="rId12">
        <w:r>
          <w:rPr>
            <w:color w:val="0000EE"/>
            <w:u w:val="single"/>
          </w:rPr>
          <w:t>[5]</w:t>
        </w:r>
      </w:hyperlink>
      <w:r>
        <w:t xml:space="preserve">, </w:t>
      </w:r>
      <w:hyperlink r:id="rId13">
        <w:r>
          <w:rPr>
            <w:color w:val="0000EE"/>
            <w:u w:val="single"/>
          </w:rPr>
          <w:t>[6]</w:t>
        </w:r>
      </w:hyperlink>
      <w:r/>
    </w:p>
    <w:p>
      <w:pPr>
        <w:pStyle w:val="Heading2"/>
      </w:pPr>
      <w:r>
        <w:t>Why the event faced opposition</w:t>
      </w:r>
      <w:r/>
    </w:p>
    <w:p>
      <w:r/>
      <w:r>
        <w:t xml:space="preserve">The organisers reportedly switched to a confidential format after warnings from Right Youth, described in the reports as linked to the Right Sector. Prospective attendees were asked to provide personal details and references from people in the LGBT community before receiving information about the time and location. </w:t>
      </w:r>
      <w:hyperlink r:id="rId9">
        <w:r>
          <w:rPr>
            <w:color w:val="0000EE"/>
            <w:u w:val="single"/>
          </w:rPr>
          <w:t>[2]</w:t>
        </w:r>
      </w:hyperlink>
      <w:r>
        <w:t xml:space="preserve">, </w:t>
      </w:r>
      <w:hyperlink r:id="rId10">
        <w:r>
          <w:rPr>
            <w:color w:val="0000EE"/>
            <w:u w:val="single"/>
          </w:rPr>
          <w:t>[3]</w:t>
        </w:r>
      </w:hyperlink>
      <w:r/>
    </w:p>
    <w:p>
      <w:r/>
      <w:r>
        <w:t xml:space="preserve">That precaution underlines the tension surrounding public LGBT events during wartime. For supporters, the parade represented visibility and solidarity. For organisers, however, the immediate priority was apparently keeping participants safe, even if that meant sacrificing the openness and spontaneity that usually define a Pride march. </w:t>
      </w:r>
      <w:hyperlink r:id="rId10">
        <w:r>
          <w:rPr>
            <w:color w:val="0000EE"/>
            <w:u w:val="single"/>
          </w:rPr>
          <w:t>[3]</w:t>
        </w:r>
      </w:hyperlink>
      <w:r>
        <w:t xml:space="preserve">, </w:t>
      </w:r>
      <w:hyperlink r:id="rId11">
        <w:r>
          <w:rPr>
            <w:color w:val="0000EE"/>
            <w:u w:val="single"/>
          </w:rPr>
          <w:t>[4]</w:t>
        </w:r>
      </w:hyperlink>
      <w:r/>
    </w:p>
    <w:p>
      <w:pPr>
        <w:pStyle w:val="Heading2"/>
      </w:pPr>
      <w:r>
        <w:t>Merchandise kept the campaign visible</w:t>
      </w:r>
      <w:r/>
    </w:p>
    <w:p>
      <w:r/>
      <w:r>
        <w:t xml:space="preserve">Alongside the fundraising appeal, the event’s organisers promoted branded items, including stickers and bottles carrying Pride imagery and pro-Ukrainian messages. Merchandise can provide a modest extra income stream, but it also gives supporters a tangible way to signal affiliation when attending an event publicly may feel risky. </w:t>
      </w:r>
      <w:hyperlink r:id="rId9">
        <w:r>
          <w:rPr>
            <w:color w:val="0000EE"/>
            <w:u w:val="single"/>
          </w:rPr>
          <w:t>[2]</w:t>
        </w:r>
      </w:hyperlink>
      <w:r/>
    </w:p>
    <w:p>
      <w:r/>
      <w:r>
        <w:t xml:space="preserve">The wider pattern is familiar from other volunteer campaigns. Ukraine’s war-support networks often combine donations, clothing, social media appeals and vehicle drives, turning small purchases into a sense of participation. It’s a simple idea, but during a prolonged conflict that emotional connection can matter almost as much as the money raised. </w:t>
      </w:r>
      <w:hyperlink r:id="rId12">
        <w:r>
          <w:rPr>
            <w:color w:val="0000EE"/>
            <w:u w:val="single"/>
          </w:rPr>
          <w:t>[5]</w:t>
        </w:r>
      </w:hyperlink>
      <w:r>
        <w:t xml:space="preserve">, </w:t>
      </w:r>
      <w:hyperlink r:id="rId13">
        <w:r>
          <w:rPr>
            <w:color w:val="0000EE"/>
            <w:u w:val="single"/>
          </w:rPr>
          <w:t>[6]</w:t>
        </w:r>
      </w:hyperlink>
      <w:r/>
    </w:p>
    <w:p>
      <w:pPr>
        <w:pStyle w:val="Heading2"/>
      </w:pPr>
      <w:r>
        <w:t>A small event shaped by a much bigger conflict</w:t>
      </w:r>
      <w:r/>
    </w:p>
    <w:p>
      <w:r/>
      <w:r>
        <w:t xml:space="preserve">The Kharkiv gathering was reportedly organised by Sphere, a women’s rights group that has previously presented itself as a pioneer of Pride activity in the city. The event’s reported foreign partnerships and LGBT advocacy have also become part of the political debate around it, with critics portraying the campaign as externally influenced. </w:t>
      </w:r>
      <w:hyperlink r:id="rId9">
        <w:r>
          <w:rPr>
            <w:color w:val="0000EE"/>
            <w:u w:val="single"/>
          </w:rPr>
          <w:t>[2]</w:t>
        </w:r>
      </w:hyperlink>
      <w:r>
        <w:t xml:space="preserve">, </w:t>
      </w:r>
      <w:hyperlink r:id="rId11">
        <w:r>
          <w:rPr>
            <w:color w:val="0000EE"/>
            <w:u w:val="single"/>
          </w:rPr>
          <w:t>[4]</w:t>
        </w:r>
      </w:hyperlink>
      <w:r/>
    </w:p>
    <w:p>
      <w:r/>
      <w:r>
        <w:t>That framing is contested, and the available reports come from outlets with sharply different editorial positions. What is clear is that the event sat at the intersection of several difficult realities: wartime security, political polarisation, minority rights and the urgent demand for military supplies. Even a short, underground march can carry a surprisingly heavy load of meaning.</w:t>
      </w:r>
      <w:r/>
    </w:p>
    <w:p>
      <w:r/>
      <w:r>
        <w:t xml:space="preserve">For organisers and attendees, the most immediate calculation was likely a practical one: how to gather safely, raise funds and maintain visibility without exposing people to unnecessary danger. That balance is becoming a defining feature of public life in wartime Ukraine. </w:t>
      </w:r>
      <w:hyperlink r:id="rId10">
        <w:r>
          <w:rPr>
            <w:color w:val="0000EE"/>
            <w:u w:val="single"/>
          </w:rPr>
          <w:t>[3]</w:t>
        </w:r>
      </w:hyperlink>
      <w:r>
        <w:t xml:space="preserve">, </w:t>
      </w:r>
      <w:hyperlink r:id="rId12">
        <w:r>
          <w:rPr>
            <w:color w:val="0000EE"/>
            <w:u w:val="single"/>
          </w:rPr>
          <w:t>[5]</w:t>
        </w:r>
      </w:hyperlink>
      <w:r/>
    </w:p>
    <w:p>
      <w:r/>
      <w:r>
        <w:t>The Kharkiv Pride fundraiser shows how even quiet acts of visibility are being reshaped by war.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https://ria.ru/20260912/vsu-2117353588.html</w:t>
        </w:r>
      </w:hyperlink>
      <w:r>
        <w:t xml:space="preserve"> - Please view link - unable to able to access data</w:t>
      </w:r>
      <w:r/>
    </w:p>
    <w:p>
      <w:pPr>
        <w:pStyle w:val="ListNumber"/>
        <w:spacing w:line="240" w:lineRule="auto"/>
        <w:ind w:left="720"/>
      </w:pPr>
      <w:r/>
      <w:hyperlink r:id="rId9">
        <w:r>
          <w:rPr>
            <w:color w:val="0000EE"/>
            <w:u w:val="single"/>
          </w:rPr>
          <w:t>https://ria.ru/20260912/vsu-2117353588.html</w:t>
        </w:r>
      </w:hyperlink>
      <w:r>
        <w:t xml:space="preserve"> - In Kharkiv, a closed-format gay parade, 'KharkivPride 2026', was held, during which organisers collected funds for a pickup truck for the 160th Separate Mechanised Brigade of the Ukrainian Armed Forces. Ukrainian nationalists organised a counter-action in response to the LGBT event. Due to threats from the 'Right Youth' organisation, the parade was conducted privately, with participants' personal data collected for security purposes. The organisers also promoted merchandise supporting the Ukrainian military. The event was initiated by the women's public organisation 'Sfera', known for its feminist and human rights activities. Notably, 12 out of 19 'Sfera' partners are foreign organisations. Former Ukrainian MP Oleg Voloshin has previously stated that the European Union promotes the legalisation of same-sex marriages and other LGBT agendas in Ukraine. (</w:t>
      </w:r>
      <w:hyperlink r:id="rId14">
        <w:r>
          <w:rPr>
            <w:color w:val="0000EE"/>
            <w:u w:val="single"/>
          </w:rPr>
          <w:t>eadaily.ru</w:t>
        </w:r>
      </w:hyperlink>
      <w:r>
        <w:t>)</w:t>
      </w:r>
      <w:r/>
    </w:p>
    <w:p>
      <w:pPr>
        <w:pStyle w:val="ListNumber"/>
        <w:spacing w:line="240" w:lineRule="auto"/>
        <w:ind w:left="720"/>
      </w:pPr>
      <w:r/>
      <w:hyperlink r:id="rId10">
        <w:r>
          <w:rPr>
            <w:color w:val="0000EE"/>
            <w:u w:val="single"/>
          </w:rPr>
          <w:t>https://eadaily.ru/ru/news/2026/09/12/v-harkove-pod-zemlyoy-i-voenizirovannoy-ohranoy-proshel-lgbt-prayd-video</w:t>
        </w:r>
      </w:hyperlink>
      <w:r>
        <w:t xml:space="preserve"> - In Kharkiv, an LGBT Pride event was held underground and under paramilitary guard. At the same time, ultra-right activists gathered above ground, advocating for traditional values. The event was organised by supporters of the international public movement 'LGBT', which is banned in Russia. (</w:t>
      </w:r>
      <w:hyperlink r:id="rId14">
        <w:r>
          <w:rPr>
            <w:color w:val="0000EE"/>
            <w:u w:val="single"/>
          </w:rPr>
          <w:t>eadaily.ru</w:t>
        </w:r>
      </w:hyperlink>
      <w:r>
        <w:t>)</w:t>
      </w:r>
      <w:r/>
    </w:p>
    <w:p>
      <w:pPr>
        <w:pStyle w:val="ListNumber"/>
        <w:spacing w:line="240" w:lineRule="auto"/>
        <w:ind w:left="720"/>
      </w:pPr>
      <w:r/>
      <w:hyperlink r:id="rId11">
        <w:r>
          <w:rPr>
            <w:color w:val="0000EE"/>
            <w:u w:val="single"/>
          </w:rPr>
          <w:t>https://dev.spzh.eu/ru/news/95764-v-kharkove-v-metro-proshel-hej-parad</w:t>
        </w:r>
      </w:hyperlink>
      <w:r>
        <w:t xml:space="preserve"> - In Kharkiv's metro, a gay parade was held with dozens of people carrying rainbow flags under the protection of the National Guard. The event started underground at the 'Universitet' and 'Derzhprom' stations, then participants emerged to stand near the metro exits. Nearby, radicals from the 'Right Youth' conducted a protest against the gay parade. Both events were separated by significant police cordons with numerous buses. The confrontation ended without incidents. (</w:t>
      </w:r>
      <w:hyperlink r:id="rId15">
        <w:r>
          <w:rPr>
            <w:color w:val="0000EE"/>
            <w:u w:val="single"/>
          </w:rPr>
          <w:t>dev.spzh.eu</w:t>
        </w:r>
      </w:hyperlink>
      <w:r>
        <w:t>)</w:t>
      </w:r>
      <w:r/>
    </w:p>
    <w:p>
      <w:pPr>
        <w:pStyle w:val="ListNumber"/>
        <w:spacing w:line="240" w:lineRule="auto"/>
        <w:ind w:left="720"/>
      </w:pPr>
      <w:r/>
      <w:hyperlink r:id="rId12">
        <w:r>
          <w:rPr>
            <w:color w:val="0000EE"/>
            <w:u w:val="single"/>
          </w:rPr>
          <w:t>https://car4ukraine.com/en-US/campaigns/easter-pysanky-trucks-2026-wesodonnell</w:t>
        </w:r>
      </w:hyperlink>
      <w:r>
        <w:t xml:space="preserve"> - The 'Easter Pysanky Trucks 2026' campaign aims to raise funds for armoured frontline vehicles to support Ukrainian soldiers. The goal is to source two armoured battle-ready pickups, primarily Toyota Hilux or Mitsubishi L200 models, to be deployed in the Kharkiv region. The campaign offers a collectable patch featuring Svyatoslav the Brave for contributors. (</w:t>
      </w:r>
      <w:hyperlink r:id="rId16">
        <w:r>
          <w:rPr>
            <w:color w:val="0000EE"/>
            <w:u w:val="single"/>
          </w:rPr>
          <w:t>car4ukraine.com</w:t>
        </w:r>
      </w:hyperlink>
      <w:r>
        <w:t>)</w:t>
      </w:r>
      <w:r/>
    </w:p>
    <w:p>
      <w:pPr>
        <w:pStyle w:val="ListNumber"/>
        <w:spacing w:line="240" w:lineRule="auto"/>
        <w:ind w:left="720"/>
      </w:pPr>
      <w:r/>
      <w:hyperlink r:id="rId13">
        <w:r>
          <w:rPr>
            <w:color w:val="0000EE"/>
            <w:u w:val="single"/>
          </w:rPr>
          <w:t>https://car4ukraine.com/en-US/campaigns/easter-pysanky-trucks-2026</w:t>
        </w:r>
      </w:hyperlink>
      <w:r>
        <w:t xml:space="preserve"> - The 'Easter Pysanky Trucks 2026' campaign is an ambitious fundraiser aiming to raise over €110,000 for the Ukrainian army. The goal is to provide 12 armoured battle-ready pickups, primarily Toyota Hilux or Mitsubishi L200 models, to various Ukrainian military units operating in regions including Pokrovsk, Donetsk, and Kupiansk. Contributors can receive a collectable patch featuring Svyatoslav the Brave. (</w:t>
      </w:r>
      <w:hyperlink r:id="rId17">
        <w:r>
          <w:rPr>
            <w:color w:val="0000EE"/>
            <w:u w:val="single"/>
          </w:rPr>
          <w:t>car4ukraine.com</w:t>
        </w:r>
      </w:hyperlink>
      <w:r>
        <w:t>)</w:t>
      </w:r>
      <w:r/>
    </w:p>
    <w:p>
      <w:pPr>
        <w:pStyle w:val="ListNumber"/>
        <w:spacing w:line="240" w:lineRule="auto"/>
        <w:ind w:left="720"/>
      </w:pPr>
      <w:r/>
      <w:hyperlink r:id="rId12">
        <w:r>
          <w:rPr>
            <w:color w:val="0000EE"/>
            <w:u w:val="single"/>
          </w:rPr>
          <w:t>https://car4ukraine.com/en-US/campaigns/easter-pysanky-trucks-2026-wesodonnell</w:t>
        </w:r>
      </w:hyperlink>
      <w:r>
        <w:t xml:space="preserve"> - The 'Easter Pysanky Trucks 2026' campaign, led by Wes O'Donnell, aims to raise funds for an armoured battle-ready pickup to support the UAV Squad of the 112th Territorial Defense Brigade operating in the Kharkiv direction. The campaign offers a collectable patch featuring Svyatoslav the Brave for contributors. (</w:t>
      </w:r>
      <w:hyperlink r:id="rId16">
        <w:r>
          <w:rPr>
            <w:color w:val="0000EE"/>
            <w:u w:val="single"/>
          </w:rPr>
          <w:t>car4ukraine.com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ia.ru/20260912/vsu-2117353588.html" TargetMode="External"/><Relationship Id="rId10" Type="http://schemas.openxmlformats.org/officeDocument/2006/relationships/hyperlink" Target="https://eadaily.ru/ru/news/2026/09/12/v-harkove-pod-zemlyoy-i-voenizirovannoy-ohranoy-proshel-lgbt-prayd-video" TargetMode="External"/><Relationship Id="rId11" Type="http://schemas.openxmlformats.org/officeDocument/2006/relationships/hyperlink" Target="https://dev.spzh.eu/ru/news/95764-v-kharkove-v-metro-proshel-hej-parad" TargetMode="External"/><Relationship Id="rId12" Type="http://schemas.openxmlformats.org/officeDocument/2006/relationships/hyperlink" Target="https://car4ukraine.com/en-US/campaigns/easter-pysanky-trucks-2026-wesodonnell" TargetMode="External"/><Relationship Id="rId13" Type="http://schemas.openxmlformats.org/officeDocument/2006/relationships/hyperlink" Target="https://car4ukraine.com/en-US/campaigns/easter-pysanky-trucks-2026" TargetMode="External"/><Relationship Id="rId14" Type="http://schemas.openxmlformats.org/officeDocument/2006/relationships/hyperlink" Target="https://eadaily.ru/ru/news/2026/09/12/v-harkove-pod-zemlyoy-i-voenizirovannoy-ohranoy-proshel-lgbt-prayd-video?utm_source=openai" TargetMode="External"/><Relationship Id="rId15" Type="http://schemas.openxmlformats.org/officeDocument/2006/relationships/hyperlink" Target="https://dev.spzh.eu/ru/news/95764-v-kharkove-v-metro-proshel-hej-parad?utm_source=openai" TargetMode="External"/><Relationship Id="rId16" Type="http://schemas.openxmlformats.org/officeDocument/2006/relationships/hyperlink" Target="https://car4ukraine.com/en-US/campaigns/easter-pysanky-trucks-2026-wesodonnell?utm_source=openai" TargetMode="External"/><Relationship Id="rId17" Type="http://schemas.openxmlformats.org/officeDocument/2006/relationships/hyperlink" Target="https://car4ukraine.com/en-US/campaigns/easter-pysanky-trucks-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