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Why Trans Athletes Need Evidence, Not Political Compromise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Voters and sports bodies are again debating trans athletes, fairness and safety, but the available research paints a more complicated picture than campaign slogans suggest. Here’s what studies say about transgender women in sport, why puberty matters, and why blanket rules deserve closer scrutiny.</w:t>
      </w:r>
      <w:r/>
    </w:p>
    <w:p>
      <w:pPr>
        <w:pStyle w:val="Heading2"/>
      </w:pPr>
      <w:r>
        <w:t>Essential Takeaways</w:t>
      </w:r>
      <w:r/>
      <w:r/>
    </w:p>
    <w:p>
      <w:pPr>
        <w:pStyle w:val="ListBullet"/>
        <w:spacing w:line="240" w:lineRule="auto"/>
        <w:ind w:left="720"/>
      </w:pPr>
      <w:r/>
      <w:r>
        <w:rPr>
          <w:b/>
        </w:rPr>
        <w:t>The evidence is mixed:</w:t>
      </w:r>
      <w:r>
        <w:t xml:space="preserve"> Research doesn't support simple claims that trans women always hold a decisive sporting advantage.</w:t>
      </w:r>
      <w:r/>
    </w:p>
    <w:p>
      <w:pPr>
        <w:pStyle w:val="ListBullet"/>
        <w:spacing w:line="240" w:lineRule="auto"/>
        <w:ind w:left="720"/>
      </w:pPr>
      <w:r/>
      <w:r>
        <w:rPr>
          <w:b/>
        </w:rPr>
        <w:t>Puberty matters:</w:t>
      </w:r>
      <w:r>
        <w:t xml:space="preserve"> Athletic outcomes can depend on age, sport, hormone treatment and whether someone has experienced male puberty.</w:t>
      </w:r>
      <w:r/>
    </w:p>
    <w:p>
      <w:pPr>
        <w:pStyle w:val="ListBullet"/>
        <w:spacing w:line="240" w:lineRule="auto"/>
        <w:ind w:left="720"/>
      </w:pPr>
      <w:r/>
      <w:r>
        <w:rPr>
          <w:b/>
        </w:rPr>
        <w:t>Safety claims need proof:</w:t>
      </w:r>
      <w:r>
        <w:t xml:space="preserve"> Sweeping warnings about danger often go further than the available evidence.</w:t>
      </w:r>
      <w:r/>
    </w:p>
    <w:p>
      <w:pPr>
        <w:pStyle w:val="ListBullet"/>
        <w:spacing w:line="240" w:lineRule="auto"/>
        <w:ind w:left="720"/>
      </w:pPr>
      <w:r/>
      <w:r>
        <w:rPr>
          <w:b/>
        </w:rPr>
        <w:t>Blanket bans simplify a complex issue:</w:t>
      </w:r>
      <w:r>
        <w:t xml:space="preserve"> Policies can affect schoolchildren and elite competitors very differently.</w:t>
      </w:r>
      <w:r/>
    </w:p>
    <w:p>
      <w:pPr>
        <w:pStyle w:val="ListBullet"/>
        <w:spacing w:line="240" w:lineRule="auto"/>
        <w:ind w:left="720"/>
      </w:pPr>
      <w:r/>
      <w:r>
        <w:rPr>
          <w:b/>
        </w:rPr>
        <w:t>Sport needs careful rules:</w:t>
      </w:r>
      <w:r>
        <w:t xml:space="preserve"> Fairness, inclusion and safety are best assessed with evidence rather than political theatre.</w:t>
      </w:r>
      <w:r/>
      <w:r/>
    </w:p>
    <w:p>
      <w:pPr>
        <w:pStyle w:val="Heading2"/>
      </w:pPr>
      <w:r>
        <w:t>The debate is louder than the evidence</w:t>
      </w:r>
      <w:r/>
    </w:p>
    <w:p>
      <w:r/>
      <w:r>
        <w:t>Few phrases travel faster in politics than "fairness" and "safety". They sound reassuring, especially when attached to children and school sport, but they can also flatten a complicated scientific question into a neat campaign line.</w:t>
      </w:r>
      <w:r/>
    </w:p>
    <w:p>
      <w:r/>
      <w:r>
        <w:t xml:space="preserve">That matters because trans athletes aren't one uniform group. A school-age trans girl, an adult recreational runner and an elite cyclist face different physical, regulatory and competitive circumstances. Research reviewed by Live Science and Deutsche Welle has repeatedly pointed to that distinction, rather than a single automatic advantage. </w:t>
      </w:r>
      <w:hyperlink r:id="rId9">
        <w:r>
          <w:rPr>
            <w:color w:val="0000EE"/>
            <w:u w:val="single"/>
          </w:rPr>
          <w:t>[6]</w:t>
        </w:r>
      </w:hyperlink>
      <w:r>
        <w:t xml:space="preserve">, </w:t>
      </w:r>
      <w:hyperlink r:id="rId10">
        <w:r>
          <w:rPr>
            <w:color w:val="0000EE"/>
            <w:u w:val="single"/>
          </w:rPr>
          <w:t>[7]</w:t>
        </w:r>
      </w:hyperlink>
      <w:r/>
    </w:p>
    <w:p>
      <w:r/>
      <w:r>
        <w:t>The emotional imagery can be powerful too. Talk of "men in women's sport" suggests an obvious mismatch, while real competitions involve age categories, event-specific skills, training histories and eligibility rules. The gap between the slogan and the sporting reality is often where the most important questions sit.</w:t>
      </w:r>
      <w:r/>
    </w:p>
    <w:p>
      <w:pPr>
        <w:pStyle w:val="Heading2"/>
      </w:pPr>
      <w:r>
        <w:t>What research says about physical advantage</w:t>
      </w:r>
      <w:r/>
    </w:p>
    <w:p>
      <w:r/>
      <w:r>
        <w:t xml:space="preserve">A major study reported by LGBTQ Nation found comparable athletic ability between trans and cis women across the measures examined. That doesn't prove every athlete has identical physiology, but it does challenge the idea that trans women inevitably dominate women's competition. </w:t>
      </w:r>
      <w:hyperlink r:id="rId11">
        <w:r>
          <w:rPr>
            <w:color w:val="0000EE"/>
            <w:u w:val="single"/>
          </w:rPr>
          <w:t>[2]</w:t>
        </w:r>
      </w:hyperlink>
      <w:r/>
    </w:p>
    <w:p>
      <w:r/>
      <w:r>
        <w:t xml:space="preserve">Other research has reached more nuanced conclusions. A review published in Sports examined how hormone treatment may affect strength, body composition and performance, while a Sports Medicine review considered the evidence around transgender athletes and competitive outcomes. Both point to changes over time, with results varying according to the measure being tested. </w:t>
      </w:r>
      <w:hyperlink r:id="rId12">
        <w:r>
          <w:rPr>
            <w:color w:val="0000EE"/>
            <w:u w:val="single"/>
          </w:rPr>
          <w:t>[3]</w:t>
        </w:r>
      </w:hyperlink>
      <w:r>
        <w:t xml:space="preserve">, </w:t>
      </w:r>
      <w:hyperlink r:id="rId13">
        <w:r>
          <w:rPr>
            <w:color w:val="0000EE"/>
            <w:u w:val="single"/>
          </w:rPr>
          <w:t>[4]</w:t>
        </w:r>
      </w:hyperlink>
      <w:r/>
    </w:p>
    <w:p>
      <w:r/>
      <w:r>
        <w:t>In plain English, there isn't one universal answer. Strength, speed, endurance and power don't all respond in exactly the same way, and neither does every sport. Anyone promising a single rule that settles the science instantly is probably selling certainty rather than explaining it.</w:t>
      </w:r>
      <w:r/>
    </w:p>
    <w:p>
      <w:pPr>
        <w:pStyle w:val="Heading2"/>
      </w:pPr>
      <w:r>
        <w:t>Why school sport needs a different lens</w:t>
      </w:r>
      <w:r/>
    </w:p>
    <w:p>
      <w:r/>
      <w:r>
        <w:t>School sport is where broad political arguments can become particularly blunt. Many pupils compete locally, casually or within limited age groups, rather than in highly selective elite environments. Some trans girls may also begin transition before or during puberty, which changes the physical questions being discussed.</w:t>
      </w:r>
      <w:r/>
    </w:p>
    <w:p>
      <w:r/>
      <w:r>
        <w:t xml:space="preserve">Fact-checking reviews by Factually and Deutsche Welle have highlighted the lack of evidence for sweeping claims that trans women possess an automatic competitive edge in every setting. They also stress that hormone treatment and the timing of puberty can make a significant difference to the analysis. </w:t>
      </w:r>
      <w:hyperlink r:id="rId14">
        <w:r>
          <w:rPr>
            <w:color w:val="0000EE"/>
            <w:u w:val="single"/>
          </w:rPr>
          <w:t>[5]</w:t>
        </w:r>
      </w:hyperlink>
      <w:r>
        <w:t xml:space="preserve">, </w:t>
      </w:r>
      <w:hyperlink r:id="rId10">
        <w:r>
          <w:rPr>
            <w:color w:val="0000EE"/>
            <w:u w:val="single"/>
          </w:rPr>
          <w:t>[7]</w:t>
        </w:r>
      </w:hyperlink>
      <w:r/>
    </w:p>
    <w:p>
      <w:r/>
      <w:r>
        <w:t>That doesn't mean sporting organisations should ignore safety or competition. It means rules should ask practical questions: What age group is involved? Which sport is it? Is the concern about contact, strength, endurance or selection? And what evidence supports the proposed restriction?</w:t>
      </w:r>
      <w:r/>
    </w:p>
    <w:p>
      <w:pPr>
        <w:pStyle w:val="Heading2"/>
      </w:pPr>
      <w:r>
        <w:t>Blanket bans are a poor substitute for policy</w:t>
      </w:r>
      <w:r/>
    </w:p>
    <w:p>
      <w:r/>
      <w:r>
        <w:t>The attraction of a blanket ban is obvious. It's easy to communicate, easy to enforce on paper and politically useful to people who want a simple dividing line. But simplicity isn't the same as fairness, particularly when the same rule covers a ten-year-old school pupil and an elite adult competitor.</w:t>
      </w:r>
      <w:r/>
    </w:p>
    <w:p>
      <w:r/>
      <w:r>
        <w:t xml:space="preserve">The scientific literature reviewed by Sports and Sports Medicine suggests that eligibility policies should account for physiology, treatment, event demands and the quality of the available evidence. Those are less catchy than a campaign slogan, but they're much closer to the real-world problem. </w:t>
      </w:r>
      <w:hyperlink r:id="rId12">
        <w:r>
          <w:rPr>
            <w:color w:val="0000EE"/>
            <w:u w:val="single"/>
          </w:rPr>
          <w:t>[3]</w:t>
        </w:r>
      </w:hyperlink>
      <w:r>
        <w:t xml:space="preserve">, </w:t>
      </w:r>
      <w:hyperlink r:id="rId13">
        <w:r>
          <w:rPr>
            <w:color w:val="0000EE"/>
            <w:u w:val="single"/>
          </w:rPr>
          <w:t>[4]</w:t>
        </w:r>
      </w:hyperlink>
      <w:r/>
    </w:p>
    <w:p>
      <w:r/>
      <w:r>
        <w:t>There are also practical costs. A rule written around fear can make children feel watched, questioned or unwelcome, even when they participate far from elite competition. For families, that can turn a Saturday fixture into a test of belonging rather than a chance to play.</w:t>
      </w:r>
      <w:r/>
    </w:p>
    <w:p>
      <w:pPr>
        <w:pStyle w:val="Heading2"/>
      </w:pPr>
      <w:r>
        <w:t>A better conversation starts with specifics</w:t>
      </w:r>
      <w:r/>
    </w:p>
    <w:p>
      <w:r/>
      <w:r>
        <w:t>The most useful approach is neither to dismiss every concern nor to accept every warning at face value. Sporting bodies can set transparent rules, review new research and distinguish between recreational, school, community and elite competition. They can also explain how decisions are made, so athletes aren't left navigating rumours and political messaging.</w:t>
      </w:r>
      <w:r/>
    </w:p>
    <w:p>
      <w:r/>
      <w:r>
        <w:t xml:space="preserve">Live Science's analysis and the Factually review both underline the importance of separating evidence from assumptions. That means being cautious with dramatic anecdotes, checking whether a study measures performance or physiology, and asking whether findings from one sport can reasonably be applied to another. </w:t>
      </w:r>
      <w:hyperlink r:id="rId14">
        <w:r>
          <w:rPr>
            <w:color w:val="0000EE"/>
            <w:u w:val="single"/>
          </w:rPr>
          <w:t>[5]</w:t>
        </w:r>
      </w:hyperlink>
      <w:r>
        <w:t xml:space="preserve">, </w:t>
      </w:r>
      <w:hyperlink r:id="rId9">
        <w:r>
          <w:rPr>
            <w:color w:val="0000EE"/>
            <w:u w:val="single"/>
          </w:rPr>
          <w:t>[6]</w:t>
        </w:r>
      </w:hyperlink>
      <w:r/>
    </w:p>
    <w:p>
      <w:r/>
      <w:r>
        <w:t>For voters, the lesson is straightforward. When a politician invokes fairness or safety, ask what evidence they mean, which athletes the policy covers and whether a less sweeping option could address the stated concern. Sport deserves rules that are strong enough to protect competition, but humane enough to remember there are people behind every eligibility category.</w:t>
      </w:r>
      <w:r/>
    </w:p>
    <w:p>
      <w:r/>
      <w:r>
        <w:t>The debate won't disappear soon, but better questions could make it less heated and more honest.</w:t>
      </w:r>
      <w:r/>
    </w:p>
    <w:p>
      <w:r/>
      <w:r>
        <w:t>Choose policies grounded in evidence, proportion and respect for the athletes involved.</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11">
        <w:r>
          <w:rPr>
            <w:color w:val="0000EE"/>
            <w:u w:val="single"/>
          </w:rPr>
          <w:t>[2]</w:t>
        </w:r>
      </w:hyperlink>
      <w:r>
        <w:t xml:space="preserve">, </w:t>
      </w:r>
      <w:hyperlink r:id="rId9">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9">
        <w:r>
          <w:rPr>
            <w:color w:val="0000EE"/>
            <w:u w:val="single"/>
          </w:rPr>
          <w:t>[6]</w:t>
        </w:r>
      </w:hyperlink>
      <w:r>
        <w:t xml:space="preserve">, </w:t>
      </w:r>
      <w:hyperlink r:id="rId10">
        <w:r>
          <w:rPr>
            <w:color w:val="0000EE"/>
            <w:u w:val="single"/>
          </w:rPr>
          <w:t>[7]</w:t>
        </w:r>
      </w:hyperlink>
      <w:r>
        <w:t xml:space="preserve">- Paragraph 4: </w:t>
      </w:r>
      <w:hyperlink r:id="rId11">
        <w:r>
          <w:rPr>
            <w:color w:val="0000EE"/>
            <w:u w:val="single"/>
          </w:rPr>
          <w:t>[2]</w:t>
        </w:r>
      </w:hyperlink>
      <w:r>
        <w:t xml:space="preserve">, </w:t>
      </w:r>
      <w:hyperlink r:id="rId12">
        <w:r>
          <w:rPr>
            <w:color w:val="0000EE"/>
            <w:u w:val="single"/>
          </w:rPr>
          <w:t>[3]</w:t>
        </w:r>
      </w:hyperlink>
      <w:r>
        <w:t xml:space="preserve">- Paragraph 5: </w:t>
      </w:r>
      <w:hyperlink r:id="rId12">
        <w:r>
          <w:rPr>
            <w:color w:val="0000EE"/>
            <w:u w:val="single"/>
          </w:rPr>
          <w:t>[3]</w:t>
        </w:r>
      </w:hyperlink>
      <w:r>
        <w:t xml:space="preserve">, </w:t>
      </w:r>
      <w:hyperlink r:id="rId13">
        <w:r>
          <w:rPr>
            <w:color w:val="0000EE"/>
            <w:u w:val="single"/>
          </w:rPr>
          <w:t>[4]</w:t>
        </w:r>
      </w:hyperlink>
      <w:r>
        <w:t xml:space="preserve">- Paragraph 6: </w:t>
      </w:r>
      <w:hyperlink r:id="rId14">
        <w:r>
          <w:rPr>
            <w:color w:val="0000EE"/>
            <w:u w:val="single"/>
          </w:rPr>
          <w:t>[5]</w:t>
        </w:r>
      </w:hyperlink>
      <w:r>
        <w:t xml:space="preserve">, </w:t>
      </w:r>
      <w:hyperlink r:id="rId10">
        <w:r>
          <w:rPr>
            <w:color w:val="0000EE"/>
            <w:u w:val="single"/>
          </w:rPr>
          <w:t>[7]</w:t>
        </w:r>
      </w:hyperlink>
      <w:r>
        <w:t xml:space="preserve">- Paragraph 7: </w:t>
      </w:r>
      <w:hyperlink r:id="rId12">
        <w:r>
          <w:rPr>
            <w:color w:val="0000EE"/>
            <w:u w:val="single"/>
          </w:rPr>
          <w:t>[3]</w:t>
        </w:r>
      </w:hyperlink>
      <w:r>
        <w:t xml:space="preserve">, </w:t>
      </w:r>
      <w:hyperlink r:id="rId13">
        <w:r>
          <w:rPr>
            <w:color w:val="0000EE"/>
            <w:u w:val="single"/>
          </w:rPr>
          <w:t>[4]</w:t>
        </w:r>
      </w:hyperlink>
      <w:r>
        <w:t xml:space="preserve">- Paragraph 8: </w:t>
      </w:r>
      <w:hyperlink r:id="rId14">
        <w:r>
          <w:rPr>
            <w:color w:val="0000EE"/>
            <w:u w:val="single"/>
          </w:rPr>
          <w:t>[5]</w:t>
        </w:r>
      </w:hyperlink>
      <w:r>
        <w:t xml:space="preserve">, </w:t>
      </w:r>
      <w:hyperlink r:id="rId9">
        <w:r>
          <w:rPr>
            <w:color w:val="0000EE"/>
            <w:u w:val="single"/>
          </w:rPr>
          <w:t>[6]</w:t>
        </w:r>
      </w:hyperlink>
      <w:r>
        <w:t xml:space="preserve">- Paragraph 9: </w:t>
      </w:r>
      <w:hyperlink r:id="rId14">
        <w:r>
          <w:rPr>
            <w:color w:val="0000EE"/>
            <w:u w:val="single"/>
          </w:rPr>
          <w:t>[5]</w:t>
        </w:r>
      </w:hyperlink>
      <w:r>
        <w:t xml:space="preserve">, </w:t>
      </w:r>
      <w:hyperlink r:id="rId9">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https://www.lgbtqnation.com/2026/09/trans-athletes-are-the-canary-in-the-coal-mine-democrats-need-to-act-like-it/</w:t>
        </w:r>
      </w:hyperlink>
      <w:r>
        <w:t xml:space="preserve"> - Please view link - unable to able to access data</w:t>
      </w:r>
      <w:r/>
    </w:p>
    <w:p>
      <w:pPr>
        <w:pStyle w:val="ListNumber"/>
        <w:spacing w:line="240" w:lineRule="auto"/>
        <w:ind w:left="720"/>
      </w:pPr>
      <w:r/>
      <w:hyperlink r:id="rId11">
        <w:r>
          <w:rPr>
            <w:color w:val="0000EE"/>
            <w:u w:val="single"/>
          </w:rPr>
          <w:t>https://www.lgbtqnation.com/2026/02/trans-cis-women-have-comparable-athletic-ability-major-study-finds/</w:t>
        </w:r>
      </w:hyperlink>
      <w:r>
        <w:t xml:space="preserve"> - A major analysis published in the British Journal of Sports Medicine found that, after one to three years of hormone therapy, trans and cis women have comparable levels of athletic fitness. The study examined 52 different studies and concluded that trans women do not have an athletic advantage over cis women, and may even have a disadvantage.</w:t>
      </w:r>
      <w:r/>
    </w:p>
    <w:p>
      <w:pPr>
        <w:pStyle w:val="ListNumber"/>
        <w:spacing w:line="240" w:lineRule="auto"/>
        <w:ind w:left="720"/>
      </w:pPr>
      <w:r/>
      <w:hyperlink r:id="rId12">
        <w:r>
          <w:rPr>
            <w:color w:val="0000EE"/>
            <w:u w:val="single"/>
          </w:rPr>
          <w:t>https://www.mdpi.com/2075-4663/11/7/133</w:t>
        </w:r>
      </w:hyperlink>
      <w:r>
        <w:t xml:space="preserve"> - This narrative review examines the participation of trans women in competitive fencing and its implications on fairness. The study found that, even after 36 months of hormone therapy, trans women retain a physiological advantage over cisgender women in elite competitive female fencing, suggesting the need for policy adjustments to ensure fair competition.</w:t>
      </w:r>
      <w:r/>
    </w:p>
    <w:p>
      <w:pPr>
        <w:pStyle w:val="ListNumber"/>
        <w:spacing w:line="240" w:lineRule="auto"/>
        <w:ind w:left="720"/>
      </w:pPr>
      <w:r/>
      <w:hyperlink r:id="rId13">
        <w:r>
          <w:rPr>
            <w:color w:val="0000EE"/>
            <w:u w:val="single"/>
          </w:rPr>
          <w:t>https://link.springer.com/article/10.1007/s40279-020-01389-3</w:t>
        </w:r>
      </w:hyperlink>
      <w:r>
        <w:t xml:space="preserve"> - This review article discusses the perspectives on testosterone suppression and performance advantage in transgender women participating in the female category of sport. It highlights that, while testosterone suppression reduces some advantages, trans women may still retain certain physiological benefits, raising questions about fairness in sports competition.</w:t>
      </w:r>
      <w:r/>
    </w:p>
    <w:p>
      <w:pPr>
        <w:pStyle w:val="ListNumber"/>
        <w:spacing w:line="240" w:lineRule="auto"/>
        <w:ind w:left="720"/>
      </w:pPr>
      <w:r/>
      <w:hyperlink r:id="rId14">
        <w:r>
          <w:rPr>
            <w:color w:val="0000EE"/>
            <w:u w:val="single"/>
          </w:rPr>
          <w:t>https://factually.co/fact-checks/sports/do-trans-women-athletes-have-competitive-advantage-in-womens-sports-caaff8</w:t>
        </w:r>
      </w:hyperlink>
      <w:r>
        <w:t xml:space="preserve"> - A fact-checking article that examines whether trans women athletes have a competitive advantage in women's sports. It references a 2026 systematic review and meta-analysis of 52 studies, which found that trans women who have undergone gender-affirming hormone therapy for 1–3 years show similar measures of strength and fitness to cisgender women, with no significant advantage.</w:t>
      </w:r>
      <w:r/>
    </w:p>
    <w:p>
      <w:pPr>
        <w:pStyle w:val="ListNumber"/>
        <w:spacing w:line="240" w:lineRule="auto"/>
        <w:ind w:left="720"/>
      </w:pPr>
      <w:r/>
      <w:hyperlink r:id="rId9">
        <w:r>
          <w:rPr>
            <w:color w:val="0000EE"/>
            <w:u w:val="single"/>
          </w:rPr>
          <w:t>https://www.livescience.com/health/theres-no-reason-to-ban-us-from-playing-analysis-debunks-notion-that-transgender-women-have-inherent-physical-advantages-in-sports</w:t>
        </w:r>
      </w:hyperlink>
      <w:r>
        <w:t xml:space="preserve"> - An analysis debunking the notion that transgender women have inherent physical advantages in sports. A meta-analysis of 52 studies suggests that transgender women's physical fitness after hormone therapy is comparable to that of cisgender women, challenging claims that trans women have an unfair advantage in sports.</w:t>
      </w:r>
      <w:r/>
    </w:p>
    <w:p>
      <w:pPr>
        <w:pStyle w:val="ListNumber"/>
        <w:spacing w:line="240" w:lineRule="auto"/>
        <w:ind w:left="720"/>
      </w:pPr>
      <w:r/>
      <w:hyperlink r:id="rId10">
        <w:r>
          <w:rPr>
            <w:color w:val="0000EE"/>
            <w:u w:val="single"/>
          </w:rPr>
          <w:t>https://www.dw.com/en/fact-check-do-trans-athletes-have-an-advantage-in-elite-sport/a-58583988</w:t>
        </w:r>
      </w:hyperlink>
      <w:r>
        <w:t xml:space="preserve"> - A fact-checking article that examines whether trans women have an unfair athletic advantage. It discusses the debate surrounding transgender women athletes in competitive sports and references various studies and policies related to their participation in women's competitions.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vescience.com/health/theres-no-reason-to-ban-us-from-playing-analysis-debunks-notion-that-transgender-women-have-inherent-physical-advantages-in-sports" TargetMode="External"/><Relationship Id="rId10" Type="http://schemas.openxmlformats.org/officeDocument/2006/relationships/hyperlink" Target="https://www.dw.com/en/fact-check-do-trans-athletes-have-an-advantage-in-elite-sport/a-58583988" TargetMode="External"/><Relationship Id="rId11" Type="http://schemas.openxmlformats.org/officeDocument/2006/relationships/hyperlink" Target="https://www.lgbtqnation.com/2026/02/trans-cis-women-have-comparable-athletic-ability-major-study-finds/" TargetMode="External"/><Relationship Id="rId12" Type="http://schemas.openxmlformats.org/officeDocument/2006/relationships/hyperlink" Target="https://www.mdpi.com/2075-4663/11/7/133" TargetMode="External"/><Relationship Id="rId13" Type="http://schemas.openxmlformats.org/officeDocument/2006/relationships/hyperlink" Target="https://link.springer.com/article/10.1007/s40279-020-01389-3" TargetMode="External"/><Relationship Id="rId14" Type="http://schemas.openxmlformats.org/officeDocument/2006/relationships/hyperlink" Target="https://factually.co/fact-checks/sports/do-trans-women-athletes-have-competitive-advantage-in-womens-sports-caaff8" TargetMode="External"/><Relationship Id="rId15" Type="http://schemas.openxmlformats.org/officeDocument/2006/relationships/hyperlink" Target="https://www.lgbtqnation.com/2026/09/trans-athletes-are-the-canary-in-the-coal-mine-democrats-need-to-act-like-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